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74" w:rsidRDefault="002E1266" w:rsidP="00BE5374">
      <w:pPr>
        <w:jc w:val="center"/>
        <w:rPr>
          <w:rFonts w:ascii="仿宋_GB2312" w:eastAsia="仿宋_GB2312"/>
          <w:b/>
          <w:sz w:val="36"/>
          <w:szCs w:val="36"/>
        </w:rPr>
      </w:pPr>
      <w:r w:rsidRPr="002B4CA6">
        <w:rPr>
          <w:rFonts w:hint="eastAsia"/>
          <w:b/>
          <w:sz w:val="36"/>
          <w:szCs w:val="36"/>
        </w:rPr>
        <w:t xml:space="preserve"> </w:t>
      </w:r>
      <w:r w:rsidRPr="002B4CA6">
        <w:rPr>
          <w:rFonts w:hint="eastAsia"/>
          <w:b/>
          <w:sz w:val="36"/>
          <w:szCs w:val="36"/>
        </w:rPr>
        <w:t>杭州市市场监管举报投诉指挥平台</w:t>
      </w:r>
      <w:r w:rsidR="002B4CA6">
        <w:rPr>
          <w:rFonts w:ascii="仿宋_GB2312" w:eastAsia="仿宋_GB2312" w:hint="eastAsia"/>
          <w:b/>
          <w:sz w:val="36"/>
          <w:szCs w:val="36"/>
        </w:rPr>
        <w:t xml:space="preserve">  </w:t>
      </w:r>
    </w:p>
    <w:p w:rsidR="00BE5374" w:rsidRPr="00DF0D59" w:rsidRDefault="00BE5374" w:rsidP="00BE5374">
      <w:pPr>
        <w:jc w:val="center"/>
        <w:rPr>
          <w:rFonts w:asciiTheme="minorEastAsia" w:hAnsiTheme="minorEastAsia"/>
          <w:b/>
          <w:sz w:val="36"/>
          <w:szCs w:val="36"/>
        </w:rPr>
      </w:pPr>
      <w:r w:rsidRPr="00DF0D59">
        <w:rPr>
          <w:rFonts w:asciiTheme="minorEastAsia" w:hAnsiTheme="minorEastAsia" w:hint="eastAsia"/>
          <w:b/>
          <w:sz w:val="36"/>
          <w:szCs w:val="36"/>
        </w:rPr>
        <w:t>上半年度投诉举报咨询</w:t>
      </w:r>
      <w:r w:rsidR="009F4311">
        <w:rPr>
          <w:rFonts w:asciiTheme="minorEastAsia" w:hAnsiTheme="minorEastAsia" w:hint="eastAsia"/>
          <w:b/>
          <w:sz w:val="36"/>
          <w:szCs w:val="36"/>
        </w:rPr>
        <w:t>情况</w:t>
      </w:r>
      <w:r w:rsidR="002B4CA6" w:rsidRPr="00DF0D59">
        <w:rPr>
          <w:rFonts w:asciiTheme="minorEastAsia" w:hAnsiTheme="minorEastAsia" w:hint="eastAsia"/>
          <w:b/>
          <w:sz w:val="36"/>
          <w:szCs w:val="36"/>
        </w:rPr>
        <w:t xml:space="preserve">     </w:t>
      </w:r>
      <w:r w:rsidR="002B4CA6" w:rsidRPr="00DF0D59">
        <w:rPr>
          <w:rFonts w:asciiTheme="minorEastAsia" w:hAnsiTheme="minorEastAsia" w:hint="eastAsia"/>
          <w:b/>
          <w:sz w:val="30"/>
          <w:szCs w:val="30"/>
        </w:rPr>
        <w:t xml:space="preserve">    </w:t>
      </w:r>
    </w:p>
    <w:p w:rsidR="00BE5374" w:rsidRPr="009F4311" w:rsidRDefault="00BE5374" w:rsidP="00753ABE">
      <w:pPr>
        <w:rPr>
          <w:rFonts w:ascii="楷体" w:eastAsia="楷体" w:hAnsi="楷体"/>
          <w:b/>
          <w:sz w:val="30"/>
          <w:szCs w:val="30"/>
        </w:rPr>
      </w:pPr>
    </w:p>
    <w:p w:rsidR="002E1266" w:rsidRPr="002E155A" w:rsidRDefault="002E1266" w:rsidP="002E1266">
      <w:pPr>
        <w:ind w:firstLine="840"/>
        <w:rPr>
          <w:rFonts w:ascii="仿宋_GB2312" w:eastAsia="仿宋_GB2312"/>
          <w:b/>
          <w:sz w:val="28"/>
          <w:szCs w:val="28"/>
        </w:rPr>
      </w:pPr>
      <w:r w:rsidRPr="002E155A">
        <w:rPr>
          <w:rFonts w:ascii="仿宋_GB2312" w:eastAsia="仿宋_GB2312" w:hint="eastAsia"/>
          <w:b/>
          <w:sz w:val="28"/>
          <w:szCs w:val="28"/>
        </w:rPr>
        <w:t>一、</w:t>
      </w:r>
      <w:r w:rsidR="00BE5374">
        <w:rPr>
          <w:rFonts w:ascii="仿宋_GB2312" w:eastAsia="仿宋_GB2312" w:hint="eastAsia"/>
          <w:b/>
          <w:sz w:val="28"/>
          <w:szCs w:val="28"/>
        </w:rPr>
        <w:t>总体情况</w:t>
      </w:r>
    </w:p>
    <w:p w:rsidR="002E1266" w:rsidRPr="002E155A" w:rsidRDefault="00BE5374" w:rsidP="002E1266">
      <w:pPr>
        <w:ind w:firstLine="84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（一）</w:t>
      </w:r>
      <w:r w:rsidR="002E1266" w:rsidRPr="002E155A">
        <w:rPr>
          <w:rFonts w:ascii="仿宋_GB2312" w:eastAsia="仿宋_GB2312" w:hint="eastAsia"/>
          <w:b/>
          <w:sz w:val="28"/>
          <w:szCs w:val="28"/>
        </w:rPr>
        <w:t>整体数据</w:t>
      </w:r>
    </w:p>
    <w:p w:rsidR="007D3342" w:rsidRDefault="002E1266" w:rsidP="00F365BA">
      <w:pPr>
        <w:ind w:firstLineChars="300" w:firstLine="840"/>
        <w:rPr>
          <w:rFonts w:ascii="仿宋_GB2312" w:eastAsia="仿宋_GB2312"/>
          <w:sz w:val="28"/>
          <w:szCs w:val="28"/>
        </w:rPr>
      </w:pPr>
      <w:r w:rsidRPr="002E1266">
        <w:rPr>
          <w:rFonts w:ascii="仿宋_GB2312" w:eastAsia="仿宋_GB2312" w:hint="eastAsia"/>
          <w:sz w:val="28"/>
          <w:szCs w:val="28"/>
        </w:rPr>
        <w:t>2018年上半年，市场监管举报投诉指挥平台从各渠道共接收举报投诉咨询总计300595件，比去年同期（248512件）增长了20.96%；其中投诉141567件，比去年同期（125299件）增长12.98%；举报24628件，比去年同期（24047件）增长2.42%；咨询134400件，比去年同期（99166件）增长35.53%。</w:t>
      </w:r>
      <w:r w:rsidR="00F245C1">
        <w:rPr>
          <w:rFonts w:ascii="仿宋_GB2312" w:eastAsia="仿宋_GB2312" w:hint="eastAsia"/>
          <w:sz w:val="28"/>
          <w:szCs w:val="28"/>
        </w:rPr>
        <w:t>其中</w:t>
      </w:r>
      <w:r w:rsidRPr="002E1266">
        <w:rPr>
          <w:rFonts w:ascii="仿宋_GB2312" w:eastAsia="仿宋_GB2312" w:hint="eastAsia"/>
          <w:sz w:val="28"/>
          <w:szCs w:val="28"/>
        </w:rPr>
        <w:t>涉及网购投诉举报咨询143417件，比去年同期（116328件）增长了23.29%。</w:t>
      </w:r>
    </w:p>
    <w:p w:rsidR="00F424F3" w:rsidRDefault="007D3342" w:rsidP="007D3342">
      <w:pPr>
        <w:rPr>
          <w:rFonts w:ascii="仿宋_GB2312" w:eastAsia="仿宋_GB2312"/>
          <w:sz w:val="24"/>
          <w:szCs w:val="24"/>
        </w:rPr>
      </w:pPr>
      <w:r w:rsidRPr="007D3342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267325" cy="2181225"/>
            <wp:effectExtent l="19050" t="0" r="9525" b="0"/>
            <wp:docPr id="1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F365BA">
        <w:rPr>
          <w:rFonts w:ascii="仿宋_GB2312" w:eastAsia="仿宋_GB2312" w:hint="eastAsia"/>
          <w:sz w:val="28"/>
          <w:szCs w:val="28"/>
        </w:rPr>
        <w:t xml:space="preserve">              </w:t>
      </w:r>
      <w:r w:rsidR="00F365BA" w:rsidRPr="00F365BA">
        <w:rPr>
          <w:rFonts w:ascii="仿宋_GB2312" w:eastAsia="仿宋_GB2312" w:hint="eastAsia"/>
          <w:sz w:val="24"/>
          <w:szCs w:val="24"/>
        </w:rPr>
        <w:t xml:space="preserve"> （图1：投诉举报咨询同比图）      </w:t>
      </w:r>
      <w:r w:rsidR="00F424F3" w:rsidRPr="00F365BA">
        <w:rPr>
          <w:rFonts w:ascii="仿宋_GB2312" w:eastAsia="仿宋_GB2312" w:hint="eastAsia"/>
          <w:sz w:val="24"/>
          <w:szCs w:val="24"/>
        </w:rPr>
        <w:t xml:space="preserve">   </w:t>
      </w:r>
      <w:r w:rsidR="00F365BA" w:rsidRPr="00F365BA">
        <w:rPr>
          <w:rFonts w:ascii="仿宋_GB2312" w:eastAsia="仿宋_GB2312" w:hint="eastAsia"/>
          <w:sz w:val="24"/>
          <w:szCs w:val="24"/>
        </w:rPr>
        <w:t xml:space="preserve">  </w:t>
      </w:r>
    </w:p>
    <w:p w:rsidR="002E1266" w:rsidRPr="002E1266" w:rsidRDefault="002E1266" w:rsidP="005C215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E1266">
        <w:rPr>
          <w:rFonts w:ascii="仿宋_GB2312" w:eastAsia="仿宋_GB2312" w:hint="eastAsia"/>
          <w:sz w:val="28"/>
          <w:szCs w:val="28"/>
        </w:rPr>
        <w:t>上半年共接到涉及食品(包括保健食品）安全投诉举报咨询12978</w:t>
      </w:r>
      <w:r w:rsidR="00F424F3">
        <w:rPr>
          <w:rFonts w:ascii="仿宋_GB2312" w:eastAsia="仿宋_GB2312" w:hint="eastAsia"/>
          <w:sz w:val="28"/>
          <w:szCs w:val="28"/>
        </w:rPr>
        <w:t>件，</w:t>
      </w:r>
      <w:r w:rsidRPr="002E1266">
        <w:rPr>
          <w:rFonts w:ascii="仿宋_GB2312" w:eastAsia="仿宋_GB2312" w:hint="eastAsia"/>
          <w:sz w:val="28"/>
          <w:szCs w:val="28"/>
        </w:rPr>
        <w:t>比去年</w:t>
      </w:r>
      <w:r w:rsidR="00F424F3">
        <w:rPr>
          <w:rFonts w:ascii="仿宋_GB2312" w:eastAsia="仿宋_GB2312" w:hint="eastAsia"/>
          <w:sz w:val="28"/>
          <w:szCs w:val="28"/>
        </w:rPr>
        <w:t>同期</w:t>
      </w:r>
      <w:r w:rsidRPr="002E1266">
        <w:rPr>
          <w:rFonts w:ascii="仿宋_GB2312" w:eastAsia="仿宋_GB2312" w:hint="eastAsia"/>
          <w:sz w:val="28"/>
          <w:szCs w:val="28"/>
        </w:rPr>
        <w:t>（16790件）下降22.70%；其中投诉8595件，比去年同期（10273件）下降16.33%；举报3863件，比去年同期（4559件）下降15.27%；咨询520件，</w:t>
      </w:r>
      <w:r w:rsidR="00F365BA">
        <w:rPr>
          <w:rFonts w:ascii="仿宋_GB2312" w:eastAsia="仿宋_GB2312" w:hint="eastAsia"/>
          <w:sz w:val="28"/>
          <w:szCs w:val="28"/>
        </w:rPr>
        <w:t>比去年同期</w:t>
      </w:r>
      <w:r w:rsidRPr="002E1266">
        <w:rPr>
          <w:rFonts w:ascii="仿宋_GB2312" w:eastAsia="仿宋_GB2312" w:hint="eastAsia"/>
          <w:sz w:val="28"/>
          <w:szCs w:val="28"/>
        </w:rPr>
        <w:t>（1958件）下降73.44%。</w:t>
      </w:r>
      <w:r w:rsidR="00F245C1">
        <w:rPr>
          <w:rFonts w:ascii="仿宋_GB2312" w:eastAsia="仿宋_GB2312" w:hint="eastAsia"/>
          <w:sz w:val="28"/>
          <w:szCs w:val="28"/>
        </w:rPr>
        <w:t>其中涉及网购</w:t>
      </w:r>
      <w:r w:rsidR="00F424F3">
        <w:rPr>
          <w:rFonts w:ascii="仿宋_GB2312" w:eastAsia="仿宋_GB2312" w:hint="eastAsia"/>
          <w:sz w:val="28"/>
          <w:szCs w:val="28"/>
        </w:rPr>
        <w:t>8119件，比去年同期</w:t>
      </w:r>
      <w:r w:rsidR="006070A7">
        <w:rPr>
          <w:rFonts w:ascii="仿宋_GB2312" w:eastAsia="仿宋_GB2312" w:hint="eastAsia"/>
          <w:sz w:val="28"/>
          <w:szCs w:val="28"/>
        </w:rPr>
        <w:t>（8279件）下降1.93%</w:t>
      </w:r>
      <w:r w:rsidR="00F365BA">
        <w:rPr>
          <w:rFonts w:ascii="仿宋_GB2312" w:eastAsia="仿宋_GB2312" w:hint="eastAsia"/>
          <w:sz w:val="28"/>
          <w:szCs w:val="28"/>
        </w:rPr>
        <w:t>。</w:t>
      </w:r>
    </w:p>
    <w:p w:rsidR="00435BC4" w:rsidRDefault="00C5201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lastRenderedPageBreak/>
        <w:drawing>
          <wp:inline distT="0" distB="0" distL="0" distR="0">
            <wp:extent cx="5274310" cy="2781300"/>
            <wp:effectExtent l="19050" t="0" r="2159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52016" w:rsidRDefault="00C52016" w:rsidP="006070A7">
      <w:pPr>
        <w:ind w:firstLineChars="800" w:firstLine="1920"/>
        <w:rPr>
          <w:rFonts w:ascii="仿宋_GB2312" w:eastAsia="仿宋_GB2312"/>
          <w:sz w:val="24"/>
          <w:szCs w:val="24"/>
        </w:rPr>
      </w:pPr>
      <w:r w:rsidRPr="006070A7">
        <w:rPr>
          <w:rFonts w:ascii="仿宋_GB2312" w:eastAsia="仿宋_GB2312" w:hint="eastAsia"/>
          <w:sz w:val="24"/>
          <w:szCs w:val="24"/>
        </w:rPr>
        <w:t>（</w:t>
      </w:r>
      <w:r w:rsidR="006070A7" w:rsidRPr="006070A7">
        <w:rPr>
          <w:rFonts w:ascii="仿宋_GB2312" w:eastAsia="仿宋_GB2312" w:hint="eastAsia"/>
          <w:sz w:val="24"/>
          <w:szCs w:val="24"/>
        </w:rPr>
        <w:t>图</w:t>
      </w:r>
      <w:r w:rsidR="008B356F">
        <w:rPr>
          <w:rFonts w:ascii="仿宋_GB2312" w:eastAsia="仿宋_GB2312" w:hint="eastAsia"/>
          <w:sz w:val="24"/>
          <w:szCs w:val="24"/>
        </w:rPr>
        <w:t>2</w:t>
      </w:r>
      <w:r w:rsidR="006070A7" w:rsidRPr="006070A7">
        <w:rPr>
          <w:rFonts w:ascii="仿宋_GB2312" w:eastAsia="仿宋_GB2312" w:hint="eastAsia"/>
          <w:sz w:val="24"/>
          <w:szCs w:val="24"/>
        </w:rPr>
        <w:t>：食品安全问题投诉举报咨询同比图）</w:t>
      </w:r>
    </w:p>
    <w:p w:rsidR="006070A7" w:rsidRDefault="006070A7" w:rsidP="006070A7">
      <w:pPr>
        <w:rPr>
          <w:rFonts w:ascii="仿宋_GB2312" w:eastAsia="仿宋_GB2312"/>
          <w:sz w:val="24"/>
          <w:szCs w:val="24"/>
        </w:rPr>
      </w:pPr>
    </w:p>
    <w:p w:rsidR="002E155A" w:rsidRPr="008B356F" w:rsidRDefault="006070A7" w:rsidP="008B356F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</w:t>
      </w:r>
      <w:r w:rsidR="002E155A" w:rsidRPr="00CA4466">
        <w:rPr>
          <w:rFonts w:ascii="仿宋_GB2312" w:eastAsia="仿宋_GB2312" w:hint="eastAsia"/>
          <w:b/>
          <w:sz w:val="28"/>
          <w:szCs w:val="28"/>
        </w:rPr>
        <w:t>（二）来源渠道</w:t>
      </w:r>
    </w:p>
    <w:p w:rsidR="002E155A" w:rsidRDefault="002B4CA6" w:rsidP="002E155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上半年度，反映人通过各渠道发起的投诉举报咨询数据如下</w:t>
      </w:r>
      <w:r w:rsidR="00616095">
        <w:rPr>
          <w:rFonts w:ascii="仿宋_GB2312" w:eastAsia="仿宋_GB2312" w:hint="eastAsia"/>
          <w:sz w:val="28"/>
          <w:szCs w:val="28"/>
        </w:rPr>
        <w:t>图</w:t>
      </w:r>
      <w:r>
        <w:rPr>
          <w:rFonts w:ascii="仿宋_GB2312" w:eastAsia="仿宋_GB2312" w:hint="eastAsia"/>
          <w:sz w:val="28"/>
          <w:szCs w:val="28"/>
        </w:rPr>
        <w:t>所示，其中市局坐席热线接收量占了平台总接收量的</w:t>
      </w:r>
      <w:r w:rsidR="00CA4466">
        <w:rPr>
          <w:rFonts w:ascii="仿宋_GB2312" w:eastAsia="仿宋_GB2312" w:hint="eastAsia"/>
          <w:sz w:val="28"/>
          <w:szCs w:val="28"/>
        </w:rPr>
        <w:t>六</w:t>
      </w:r>
      <w:r>
        <w:rPr>
          <w:rFonts w:ascii="仿宋_GB2312" w:eastAsia="仿宋_GB2312" w:hint="eastAsia"/>
          <w:sz w:val="28"/>
          <w:szCs w:val="28"/>
        </w:rPr>
        <w:t>成。</w:t>
      </w:r>
    </w:p>
    <w:tbl>
      <w:tblPr>
        <w:tblStyle w:val="a7"/>
        <w:tblW w:w="0" w:type="auto"/>
        <w:tblLayout w:type="fixed"/>
        <w:tblLook w:val="04A0"/>
      </w:tblPr>
      <w:tblGrid>
        <w:gridCol w:w="1668"/>
        <w:gridCol w:w="1134"/>
        <w:gridCol w:w="1134"/>
        <w:gridCol w:w="4586"/>
      </w:tblGrid>
      <w:tr w:rsidR="00616095" w:rsidTr="00616095">
        <w:tc>
          <w:tcPr>
            <w:tcW w:w="1668" w:type="dxa"/>
          </w:tcPr>
          <w:p w:rsidR="00616095" w:rsidRDefault="00616095" w:rsidP="002E155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来源渠道</w:t>
            </w:r>
          </w:p>
        </w:tc>
        <w:tc>
          <w:tcPr>
            <w:tcW w:w="1134" w:type="dxa"/>
          </w:tcPr>
          <w:p w:rsidR="00616095" w:rsidRDefault="00616095" w:rsidP="002E155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接收量</w:t>
            </w:r>
          </w:p>
        </w:tc>
        <w:tc>
          <w:tcPr>
            <w:tcW w:w="1134" w:type="dxa"/>
          </w:tcPr>
          <w:p w:rsidR="00616095" w:rsidRDefault="00616095" w:rsidP="002E155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占比</w:t>
            </w:r>
          </w:p>
        </w:tc>
        <w:tc>
          <w:tcPr>
            <w:tcW w:w="4586" w:type="dxa"/>
            <w:vMerge w:val="restart"/>
          </w:tcPr>
          <w:p w:rsidR="00616095" w:rsidRDefault="00616095" w:rsidP="002E155A">
            <w:pPr>
              <w:rPr>
                <w:rFonts w:ascii="仿宋_GB2312" w:eastAsia="仿宋_GB2312"/>
                <w:sz w:val="28"/>
                <w:szCs w:val="28"/>
              </w:rPr>
            </w:pPr>
            <w:r w:rsidRPr="00616095">
              <w:rPr>
                <w:rFonts w:ascii="仿宋_GB2312" w:eastAsia="仿宋_GB2312"/>
                <w:noProof/>
                <w:sz w:val="28"/>
                <w:szCs w:val="28"/>
              </w:rPr>
              <w:drawing>
                <wp:inline distT="0" distB="0" distL="0" distR="0">
                  <wp:extent cx="2895600" cy="3876675"/>
                  <wp:effectExtent l="19050" t="0" r="19050" b="0"/>
                  <wp:docPr id="8" name="图表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616095" w:rsidTr="00616095">
        <w:tc>
          <w:tcPr>
            <w:tcW w:w="1668" w:type="dxa"/>
          </w:tcPr>
          <w:p w:rsidR="00616095" w:rsidRDefault="00616095" w:rsidP="002E155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市局坐席</w:t>
            </w:r>
          </w:p>
        </w:tc>
        <w:tc>
          <w:tcPr>
            <w:tcW w:w="1134" w:type="dxa"/>
          </w:tcPr>
          <w:p w:rsidR="00616095" w:rsidRDefault="00616095" w:rsidP="0061609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186589</w:t>
            </w:r>
          </w:p>
        </w:tc>
        <w:tc>
          <w:tcPr>
            <w:tcW w:w="1134" w:type="dxa"/>
          </w:tcPr>
          <w:p w:rsidR="00616095" w:rsidRDefault="00616095" w:rsidP="002E155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62.07%</w:t>
            </w:r>
          </w:p>
        </w:tc>
        <w:tc>
          <w:tcPr>
            <w:tcW w:w="4586" w:type="dxa"/>
            <w:vMerge/>
          </w:tcPr>
          <w:p w:rsidR="00616095" w:rsidRDefault="00616095" w:rsidP="002E155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16095" w:rsidTr="00616095">
        <w:tc>
          <w:tcPr>
            <w:tcW w:w="1668" w:type="dxa"/>
          </w:tcPr>
          <w:p w:rsidR="00616095" w:rsidRDefault="00616095" w:rsidP="002E155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全国12315平台</w:t>
            </w:r>
          </w:p>
        </w:tc>
        <w:tc>
          <w:tcPr>
            <w:tcW w:w="1134" w:type="dxa"/>
          </w:tcPr>
          <w:p w:rsidR="00616095" w:rsidRDefault="00616095" w:rsidP="002E155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70734</w:t>
            </w:r>
          </w:p>
        </w:tc>
        <w:tc>
          <w:tcPr>
            <w:tcW w:w="1134" w:type="dxa"/>
          </w:tcPr>
          <w:p w:rsidR="00616095" w:rsidRDefault="00616095" w:rsidP="002E155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23.53%</w:t>
            </w:r>
          </w:p>
        </w:tc>
        <w:tc>
          <w:tcPr>
            <w:tcW w:w="4586" w:type="dxa"/>
            <w:vMerge/>
          </w:tcPr>
          <w:p w:rsidR="00616095" w:rsidRDefault="00616095" w:rsidP="002E155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16095" w:rsidTr="00616095">
        <w:tc>
          <w:tcPr>
            <w:tcW w:w="1668" w:type="dxa"/>
          </w:tcPr>
          <w:p w:rsidR="00616095" w:rsidRDefault="00616095" w:rsidP="002E155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各级信访</w:t>
            </w:r>
          </w:p>
        </w:tc>
        <w:tc>
          <w:tcPr>
            <w:tcW w:w="1134" w:type="dxa"/>
          </w:tcPr>
          <w:p w:rsidR="00616095" w:rsidRDefault="00616095" w:rsidP="002E155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21340</w:t>
            </w:r>
          </w:p>
        </w:tc>
        <w:tc>
          <w:tcPr>
            <w:tcW w:w="1134" w:type="dxa"/>
          </w:tcPr>
          <w:p w:rsidR="00616095" w:rsidRDefault="00616095" w:rsidP="002E155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7.10%</w:t>
            </w:r>
          </w:p>
        </w:tc>
        <w:tc>
          <w:tcPr>
            <w:tcW w:w="4586" w:type="dxa"/>
            <w:vMerge/>
          </w:tcPr>
          <w:p w:rsidR="00616095" w:rsidRDefault="00616095" w:rsidP="002E155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16095" w:rsidTr="00616095">
        <w:tc>
          <w:tcPr>
            <w:tcW w:w="1668" w:type="dxa"/>
          </w:tcPr>
          <w:p w:rsidR="00616095" w:rsidRDefault="00616095" w:rsidP="002E155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来信来访</w:t>
            </w:r>
          </w:p>
        </w:tc>
        <w:tc>
          <w:tcPr>
            <w:tcW w:w="1134" w:type="dxa"/>
          </w:tcPr>
          <w:p w:rsidR="00616095" w:rsidRDefault="00616095" w:rsidP="002E155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10764</w:t>
            </w:r>
          </w:p>
        </w:tc>
        <w:tc>
          <w:tcPr>
            <w:tcW w:w="1134" w:type="dxa"/>
          </w:tcPr>
          <w:p w:rsidR="00616095" w:rsidRDefault="00616095" w:rsidP="002E155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3.58%</w:t>
            </w:r>
          </w:p>
        </w:tc>
        <w:tc>
          <w:tcPr>
            <w:tcW w:w="4586" w:type="dxa"/>
            <w:vMerge/>
          </w:tcPr>
          <w:p w:rsidR="00616095" w:rsidRDefault="00616095" w:rsidP="002E155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16095" w:rsidTr="00616095">
        <w:tc>
          <w:tcPr>
            <w:tcW w:w="1668" w:type="dxa"/>
          </w:tcPr>
          <w:p w:rsidR="00616095" w:rsidRDefault="00616095" w:rsidP="002E155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省统一平台</w:t>
            </w:r>
          </w:p>
        </w:tc>
        <w:tc>
          <w:tcPr>
            <w:tcW w:w="1134" w:type="dxa"/>
          </w:tcPr>
          <w:p w:rsidR="00616095" w:rsidRDefault="00616095" w:rsidP="0061609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8028</w:t>
            </w:r>
          </w:p>
        </w:tc>
        <w:tc>
          <w:tcPr>
            <w:tcW w:w="1134" w:type="dxa"/>
          </w:tcPr>
          <w:p w:rsidR="00616095" w:rsidRDefault="00934790" w:rsidP="002E155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2.67%</w:t>
            </w:r>
          </w:p>
        </w:tc>
        <w:tc>
          <w:tcPr>
            <w:tcW w:w="4586" w:type="dxa"/>
            <w:vMerge/>
          </w:tcPr>
          <w:p w:rsidR="00616095" w:rsidRDefault="00616095" w:rsidP="002E155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16095" w:rsidTr="00616095">
        <w:tc>
          <w:tcPr>
            <w:tcW w:w="1668" w:type="dxa"/>
          </w:tcPr>
          <w:p w:rsidR="00616095" w:rsidRDefault="00616095" w:rsidP="002E155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移送交办</w:t>
            </w:r>
          </w:p>
        </w:tc>
        <w:tc>
          <w:tcPr>
            <w:tcW w:w="1134" w:type="dxa"/>
          </w:tcPr>
          <w:p w:rsidR="00616095" w:rsidRDefault="00616095" w:rsidP="002E155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3140</w:t>
            </w:r>
          </w:p>
        </w:tc>
        <w:tc>
          <w:tcPr>
            <w:tcW w:w="1134" w:type="dxa"/>
          </w:tcPr>
          <w:p w:rsidR="00616095" w:rsidRDefault="00934790" w:rsidP="002E155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1.04%</w:t>
            </w:r>
          </w:p>
        </w:tc>
        <w:tc>
          <w:tcPr>
            <w:tcW w:w="4586" w:type="dxa"/>
            <w:vMerge/>
          </w:tcPr>
          <w:p w:rsidR="00616095" w:rsidRDefault="00616095" w:rsidP="002E155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16095" w:rsidTr="00616095">
        <w:tc>
          <w:tcPr>
            <w:tcW w:w="1668" w:type="dxa"/>
          </w:tcPr>
          <w:p w:rsidR="00616095" w:rsidRDefault="00616095" w:rsidP="002E155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1134" w:type="dxa"/>
          </w:tcPr>
          <w:p w:rsidR="00616095" w:rsidRDefault="00616095" w:rsidP="002E155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300595</w:t>
            </w:r>
          </w:p>
        </w:tc>
        <w:tc>
          <w:tcPr>
            <w:tcW w:w="1134" w:type="dxa"/>
          </w:tcPr>
          <w:p w:rsidR="00616095" w:rsidRDefault="00934790" w:rsidP="002E155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100%</w:t>
            </w:r>
          </w:p>
        </w:tc>
        <w:tc>
          <w:tcPr>
            <w:tcW w:w="4586" w:type="dxa"/>
            <w:vMerge/>
          </w:tcPr>
          <w:p w:rsidR="00616095" w:rsidRDefault="00616095" w:rsidP="002E155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B4CA6" w:rsidRDefault="00934790" w:rsidP="002E155A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8"/>
          <w:szCs w:val="28"/>
        </w:rPr>
        <w:t xml:space="preserve">            </w:t>
      </w:r>
      <w:r w:rsidR="00CA4466">
        <w:rPr>
          <w:rFonts w:ascii="仿宋_GB2312" w:eastAsia="仿宋_GB2312" w:hint="eastAsia"/>
          <w:sz w:val="28"/>
          <w:szCs w:val="28"/>
        </w:rPr>
        <w:t xml:space="preserve">   </w:t>
      </w:r>
      <w:r w:rsidRPr="00934790">
        <w:rPr>
          <w:rFonts w:ascii="仿宋_GB2312" w:eastAsia="仿宋_GB2312" w:hint="eastAsia"/>
          <w:sz w:val="24"/>
          <w:szCs w:val="24"/>
        </w:rPr>
        <w:t xml:space="preserve"> （图</w:t>
      </w:r>
      <w:r w:rsidR="008B356F">
        <w:rPr>
          <w:rFonts w:ascii="仿宋_GB2312" w:eastAsia="仿宋_GB2312" w:hint="eastAsia"/>
          <w:sz w:val="24"/>
          <w:szCs w:val="24"/>
        </w:rPr>
        <w:t>3</w:t>
      </w:r>
      <w:r w:rsidRPr="00934790">
        <w:rPr>
          <w:rFonts w:ascii="仿宋_GB2312" w:eastAsia="仿宋_GB2312" w:hint="eastAsia"/>
          <w:sz w:val="24"/>
          <w:szCs w:val="24"/>
        </w:rPr>
        <w:t>：来源渠道占比图）</w:t>
      </w:r>
    </w:p>
    <w:p w:rsidR="00CA4466" w:rsidRPr="008B356F" w:rsidRDefault="00CA4466" w:rsidP="008B356F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lastRenderedPageBreak/>
        <w:t xml:space="preserve">    </w:t>
      </w:r>
      <w:r w:rsidRPr="00955DD0">
        <w:rPr>
          <w:rFonts w:ascii="仿宋_GB2312" w:eastAsia="仿宋_GB2312" w:hint="eastAsia"/>
          <w:b/>
          <w:sz w:val="28"/>
          <w:szCs w:val="28"/>
        </w:rPr>
        <w:t>（三）各单位处理情况</w:t>
      </w:r>
    </w:p>
    <w:p w:rsidR="00CA4466" w:rsidRDefault="00CA4466" w:rsidP="00CA4466">
      <w:pPr>
        <w:rPr>
          <w:rFonts w:ascii="仿宋_GB2312" w:eastAsia="仿宋_GB2312"/>
          <w:sz w:val="28"/>
          <w:szCs w:val="28"/>
        </w:rPr>
      </w:pPr>
      <w:r w:rsidRPr="00CA4466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CA4466">
        <w:rPr>
          <w:rFonts w:ascii="仿宋_GB2312" w:eastAsia="仿宋_GB2312" w:hint="eastAsia"/>
          <w:sz w:val="28"/>
          <w:szCs w:val="28"/>
        </w:rPr>
        <w:t>上半年度，区县（市）局共处理投诉</w:t>
      </w:r>
      <w:r w:rsidR="00955DD0">
        <w:rPr>
          <w:rFonts w:ascii="仿宋_GB2312" w:eastAsia="仿宋_GB2312" w:hint="eastAsia"/>
          <w:sz w:val="28"/>
          <w:szCs w:val="28"/>
        </w:rPr>
        <w:t>125699件，举报24604件，咨询1656件。市本级（包括市局自处理企业）共处理投诉15868件，举报24件，咨询132744件。</w:t>
      </w:r>
      <w:r w:rsidRPr="00CA4466">
        <w:rPr>
          <w:rFonts w:ascii="仿宋_GB2312" w:eastAsia="仿宋_GB2312" w:hint="eastAsia"/>
          <w:sz w:val="28"/>
          <w:szCs w:val="28"/>
        </w:rPr>
        <w:t>具体如下表所示：</w:t>
      </w:r>
    </w:p>
    <w:tbl>
      <w:tblPr>
        <w:tblW w:w="8379" w:type="dxa"/>
        <w:tblInd w:w="93" w:type="dxa"/>
        <w:tblLook w:val="04A0"/>
      </w:tblPr>
      <w:tblGrid>
        <w:gridCol w:w="1717"/>
        <w:gridCol w:w="1196"/>
        <w:gridCol w:w="1134"/>
        <w:gridCol w:w="1056"/>
        <w:gridCol w:w="1134"/>
        <w:gridCol w:w="1071"/>
        <w:gridCol w:w="1071"/>
      </w:tblGrid>
      <w:tr w:rsidR="00B07A6F" w:rsidRPr="00BA120B" w:rsidTr="00D91AA1">
        <w:trPr>
          <w:trHeight w:hRule="exact" w:val="567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办理单位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投诉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举报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咨询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总量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处理率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反馈率</w:t>
            </w:r>
          </w:p>
        </w:tc>
      </w:tr>
      <w:tr w:rsidR="00B07A6F" w:rsidRPr="00BA120B" w:rsidTr="00D91AA1">
        <w:trPr>
          <w:trHeight w:hRule="exact" w:val="567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上城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EA09D2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4096</w:t>
            </w:r>
            <w:r w:rsidR="00B07A6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="00EA09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EA09D2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12</w:t>
            </w:r>
            <w:r w:rsidR="00B07A6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EA09D2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4763</w:t>
            </w:r>
            <w:r w:rsidR="00B07A6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100%</w:t>
            </w:r>
          </w:p>
        </w:tc>
      </w:tr>
      <w:tr w:rsidR="00B07A6F" w:rsidRPr="00BA120B" w:rsidTr="00D91AA1">
        <w:trPr>
          <w:trHeight w:hRule="exact" w:val="567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下城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="00EA09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7871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EA09D2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415</w:t>
            </w:r>
            <w:r w:rsidR="00B07A6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="00EA09D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EA09D2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8405</w:t>
            </w:r>
            <w:r w:rsidR="00B07A6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100%</w:t>
            </w:r>
          </w:p>
        </w:tc>
      </w:tr>
      <w:tr w:rsidR="00B07A6F" w:rsidRPr="00BA120B" w:rsidTr="00D91AA1">
        <w:trPr>
          <w:trHeight w:hRule="exact" w:val="567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江干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="005121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11531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="005121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1539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512144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172</w:t>
            </w:r>
            <w:r w:rsidR="00B07A6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512144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13242</w:t>
            </w:r>
            <w:r w:rsidR="00B07A6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100%</w:t>
            </w:r>
          </w:p>
        </w:tc>
      </w:tr>
      <w:tr w:rsidR="00B07A6F" w:rsidRPr="00BA120B" w:rsidTr="00D91AA1">
        <w:trPr>
          <w:trHeight w:hRule="exact" w:val="567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拱墅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512144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8149</w:t>
            </w:r>
            <w:r w:rsidR="00B07A6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="005121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1473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="005121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="005121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100%</w:t>
            </w:r>
          </w:p>
        </w:tc>
      </w:tr>
      <w:tr w:rsidR="00B07A6F" w:rsidRPr="00BA120B" w:rsidTr="00D91AA1">
        <w:trPr>
          <w:trHeight w:hRule="exact" w:val="567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西湖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512144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10066</w:t>
            </w:r>
            <w:r w:rsidR="00B07A6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512144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="005121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="005121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12577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100%</w:t>
            </w:r>
          </w:p>
        </w:tc>
      </w:tr>
      <w:tr w:rsidR="00B07A6F" w:rsidRPr="00BA120B" w:rsidTr="00D91AA1">
        <w:trPr>
          <w:trHeight w:hRule="exact" w:val="567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滨江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512144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11979</w:t>
            </w:r>
            <w:r w:rsidR="00B07A6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="00054B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1681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="00054B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="00054B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13663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100%</w:t>
            </w:r>
          </w:p>
        </w:tc>
      </w:tr>
      <w:tr w:rsidR="00B07A6F" w:rsidRPr="00BA120B" w:rsidTr="00D91AA1">
        <w:trPr>
          <w:trHeight w:hRule="exact" w:val="567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经开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054B39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3926</w:t>
            </w:r>
            <w:r w:rsidR="00B07A6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="00054B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741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="00054B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054B39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4699</w:t>
            </w:r>
            <w:r w:rsidR="00B07A6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100%</w:t>
            </w:r>
          </w:p>
        </w:tc>
      </w:tr>
      <w:tr w:rsidR="00B07A6F" w:rsidRPr="00BA120B" w:rsidTr="00D91AA1">
        <w:trPr>
          <w:trHeight w:hRule="exact" w:val="567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景区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B07A6F" w:rsidP="00054B3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="00054B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054B39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51</w:t>
            </w:r>
            <w:r w:rsidR="00B07A6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054B39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</w:t>
            </w:r>
            <w:r w:rsidR="00B07A6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054B39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633</w:t>
            </w:r>
            <w:r w:rsidR="00B07A6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100%</w:t>
            </w:r>
          </w:p>
        </w:tc>
      </w:tr>
      <w:tr w:rsidR="00B07A6F" w:rsidRPr="00BA120B" w:rsidTr="00D91AA1">
        <w:trPr>
          <w:trHeight w:hRule="exact" w:val="567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大江东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="00054B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="00054B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="00054B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054B39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357</w:t>
            </w:r>
            <w:r w:rsidR="00B07A6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100%</w:t>
            </w:r>
          </w:p>
        </w:tc>
      </w:tr>
      <w:tr w:rsidR="00B07A6F" w:rsidRPr="00BA120B" w:rsidTr="00D91AA1">
        <w:trPr>
          <w:trHeight w:hRule="exact" w:val="567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萧山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="00054B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6969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="00054B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="00054B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="00054B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8254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100%</w:t>
            </w:r>
          </w:p>
        </w:tc>
      </w:tr>
      <w:tr w:rsidR="00B07A6F" w:rsidRPr="00BA120B" w:rsidTr="00D91AA1">
        <w:trPr>
          <w:trHeight w:hRule="exact" w:val="567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余杭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BC213C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53900</w:t>
            </w:r>
            <w:r w:rsidR="00B07A6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="00BC213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12590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BC213C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839</w:t>
            </w:r>
            <w:r w:rsidR="00B07A6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BC213C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67329</w:t>
            </w:r>
            <w:r w:rsidR="00B07A6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100%</w:t>
            </w:r>
          </w:p>
        </w:tc>
      </w:tr>
      <w:tr w:rsidR="00B07A6F" w:rsidRPr="00BA120B" w:rsidTr="00D91AA1">
        <w:trPr>
          <w:trHeight w:hRule="exact" w:val="567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富阳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BC213C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1754</w:t>
            </w:r>
            <w:r w:rsidR="00B07A6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="00BC213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="00BC213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BC213C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2347</w:t>
            </w:r>
            <w:r w:rsidR="00B07A6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100%</w:t>
            </w:r>
          </w:p>
        </w:tc>
      </w:tr>
      <w:tr w:rsidR="00B07A6F" w:rsidRPr="00BA120B" w:rsidTr="00D91AA1">
        <w:trPr>
          <w:trHeight w:hRule="exact" w:val="567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桐庐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="00BC213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BC213C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187</w:t>
            </w:r>
            <w:r w:rsidR="00B07A6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="00BC213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="00BC213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100%</w:t>
            </w:r>
          </w:p>
        </w:tc>
      </w:tr>
      <w:tr w:rsidR="00B07A6F" w:rsidRPr="00BA120B" w:rsidTr="00D91AA1">
        <w:trPr>
          <w:trHeight w:hRule="exact" w:val="567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淳安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BC213C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724</w:t>
            </w:r>
            <w:r w:rsidR="00B07A6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BC213C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160</w:t>
            </w:r>
            <w:r w:rsidR="00B07A6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="00BC213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BC213C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891</w:t>
            </w:r>
            <w:r w:rsidR="00B07A6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100%</w:t>
            </w:r>
          </w:p>
        </w:tc>
      </w:tr>
      <w:tr w:rsidR="00B07A6F" w:rsidRPr="00BA120B" w:rsidTr="00D91AA1">
        <w:trPr>
          <w:trHeight w:hRule="exact" w:val="567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建德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="00BC213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="00BC213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="00BC213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="00BC213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100%</w:t>
            </w:r>
          </w:p>
        </w:tc>
      </w:tr>
      <w:tr w:rsidR="00B07A6F" w:rsidRPr="00BA120B" w:rsidTr="00D91AA1">
        <w:trPr>
          <w:trHeight w:hRule="exact" w:val="567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临安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D91AA1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1497</w:t>
            </w:r>
            <w:r w:rsidR="00B07A6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="00D91AA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592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="00D91AA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="00D91AA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100%</w:t>
            </w:r>
          </w:p>
        </w:tc>
      </w:tr>
      <w:tr w:rsidR="00B07A6F" w:rsidRPr="00BA120B" w:rsidTr="00D91AA1">
        <w:trPr>
          <w:trHeight w:hRule="exact" w:val="56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市局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本级</w:t>
            </w:r>
          </w:p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企业自处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="00955DD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15868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955DD0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24</w:t>
            </w:r>
            <w:r w:rsidR="00B07A6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955DD0" w:rsidP="00955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132744</w:t>
            </w:r>
            <w:r w:rsidR="00B07A6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955DD0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148636</w:t>
            </w:r>
            <w:r w:rsidR="00B07A6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100%</w:t>
            </w:r>
          </w:p>
        </w:tc>
      </w:tr>
      <w:tr w:rsidR="00B07A6F" w:rsidRPr="00BA120B" w:rsidTr="00D91AA1">
        <w:trPr>
          <w:trHeight w:hRule="exact" w:val="567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955DD0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141567</w:t>
            </w:r>
            <w:r w:rsidR="00B07A6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4141567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955DD0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24628</w:t>
            </w:r>
            <w:r w:rsidR="00B07A6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955DD0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134400</w:t>
            </w:r>
            <w:r w:rsidR="00B07A6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6F" w:rsidRPr="00BA120B" w:rsidRDefault="00955DD0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300595</w:t>
            </w:r>
            <w:r w:rsidR="00B07A6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A6F" w:rsidRPr="00BA120B" w:rsidRDefault="00B07A6F" w:rsidP="00603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BA12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100%</w:t>
            </w:r>
          </w:p>
        </w:tc>
      </w:tr>
    </w:tbl>
    <w:p w:rsidR="00CA4466" w:rsidRDefault="00EF13D6" w:rsidP="00CA446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</w:t>
      </w:r>
      <w:r w:rsidRPr="00EF13D6">
        <w:rPr>
          <w:rFonts w:ascii="仿宋_GB2312" w:eastAsia="仿宋_GB2312" w:hint="eastAsia"/>
          <w:sz w:val="24"/>
          <w:szCs w:val="24"/>
        </w:rPr>
        <w:t xml:space="preserve"> （表1：各单位处理情况统计表）</w:t>
      </w:r>
    </w:p>
    <w:p w:rsidR="00955DD0" w:rsidRDefault="00955DD0" w:rsidP="00955DD0">
      <w:pPr>
        <w:ind w:firstLine="564"/>
        <w:rPr>
          <w:rFonts w:ascii="仿宋_GB2312" w:eastAsia="仿宋_GB2312"/>
          <w:b/>
          <w:sz w:val="28"/>
          <w:szCs w:val="28"/>
        </w:rPr>
      </w:pPr>
      <w:r w:rsidRPr="00955DD0">
        <w:rPr>
          <w:rFonts w:ascii="仿宋_GB2312" w:eastAsia="仿宋_GB2312" w:hint="eastAsia"/>
          <w:b/>
          <w:sz w:val="28"/>
          <w:szCs w:val="28"/>
        </w:rPr>
        <w:lastRenderedPageBreak/>
        <w:t>二、投诉举报热点</w:t>
      </w:r>
    </w:p>
    <w:p w:rsidR="00955DD0" w:rsidRDefault="00955DD0" w:rsidP="00955DD0">
      <w:pPr>
        <w:ind w:firstLine="564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（一）投诉维权热点</w:t>
      </w:r>
    </w:p>
    <w:p w:rsidR="00F76BBB" w:rsidRPr="00F76BBB" w:rsidRDefault="00F76BBB" w:rsidP="00F76BBB">
      <w:pPr>
        <w:widowControl/>
        <w:wordWrap w:val="0"/>
        <w:spacing w:before="33"/>
        <w:ind w:leftChars="24" w:left="50" w:right="51" w:firstLineChars="200" w:firstLine="562"/>
        <w:jc w:val="left"/>
        <w:rPr>
          <w:rFonts w:ascii="仿宋_GB2312" w:eastAsia="仿宋_GB2312" w:hAnsi="华文仿宋"/>
          <w:b/>
          <w:sz w:val="28"/>
          <w:szCs w:val="28"/>
        </w:rPr>
      </w:pPr>
      <w:r w:rsidRPr="00F76BBB">
        <w:rPr>
          <w:rFonts w:ascii="仿宋_GB2312" w:eastAsia="仿宋_GB2312" w:hAnsi="华文仿宋" w:hint="eastAsia"/>
          <w:b/>
          <w:sz w:val="28"/>
          <w:szCs w:val="28"/>
        </w:rPr>
        <w:t>1、商品类投诉热点</w:t>
      </w:r>
    </w:p>
    <w:p w:rsidR="00EF13D6" w:rsidRPr="0008725A" w:rsidRDefault="00EF13D6" w:rsidP="00EF13D6">
      <w:pPr>
        <w:widowControl/>
        <w:wordWrap w:val="0"/>
        <w:spacing w:before="33"/>
        <w:ind w:leftChars="24" w:left="50" w:right="51" w:firstLineChars="200" w:firstLine="560"/>
        <w:jc w:val="lef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上半年度</w:t>
      </w:r>
      <w:r w:rsidRPr="0008725A">
        <w:rPr>
          <w:rFonts w:ascii="仿宋_GB2312" w:eastAsia="仿宋_GB2312" w:hAnsi="华文仿宋" w:hint="eastAsia"/>
          <w:sz w:val="28"/>
          <w:szCs w:val="28"/>
        </w:rPr>
        <w:t>共接收消费投诉</w:t>
      </w:r>
      <w:r>
        <w:rPr>
          <w:rFonts w:ascii="仿宋_GB2312" w:eastAsia="仿宋_GB2312" w:hAnsi="华文仿宋" w:hint="eastAsia"/>
          <w:sz w:val="28"/>
          <w:szCs w:val="28"/>
        </w:rPr>
        <w:t>141567</w:t>
      </w:r>
      <w:r w:rsidRPr="0008725A">
        <w:rPr>
          <w:rFonts w:ascii="仿宋_GB2312" w:eastAsia="仿宋_GB2312" w:hAnsi="华文仿宋" w:hint="eastAsia"/>
          <w:sz w:val="28"/>
          <w:szCs w:val="28"/>
        </w:rPr>
        <w:t>件，其中商品投诉</w:t>
      </w:r>
      <w:r w:rsidR="004751AD">
        <w:rPr>
          <w:rFonts w:ascii="仿宋_GB2312" w:eastAsia="仿宋_GB2312" w:hAnsi="华文仿宋" w:hint="eastAsia"/>
          <w:sz w:val="28"/>
          <w:szCs w:val="28"/>
        </w:rPr>
        <w:t>116435</w:t>
      </w:r>
      <w:r w:rsidRPr="0008725A">
        <w:rPr>
          <w:rFonts w:ascii="仿宋_GB2312" w:eastAsia="仿宋_GB2312" w:hAnsi="华文仿宋" w:hint="eastAsia"/>
          <w:sz w:val="28"/>
          <w:szCs w:val="28"/>
        </w:rPr>
        <w:t>件，占投诉总量的82.2</w:t>
      </w:r>
      <w:r w:rsidR="004751AD">
        <w:rPr>
          <w:rFonts w:ascii="仿宋_GB2312" w:eastAsia="仿宋_GB2312" w:hAnsi="华文仿宋" w:hint="eastAsia"/>
          <w:sz w:val="28"/>
          <w:szCs w:val="28"/>
        </w:rPr>
        <w:t>5</w:t>
      </w:r>
      <w:r w:rsidRPr="0008725A">
        <w:rPr>
          <w:rFonts w:ascii="仿宋_GB2312" w:eastAsia="仿宋_GB2312" w:hAnsi="华文仿宋" w:hint="eastAsia"/>
          <w:sz w:val="28"/>
          <w:szCs w:val="28"/>
        </w:rPr>
        <w:t>%。排名前五的类别如下所示：</w:t>
      </w:r>
    </w:p>
    <w:tbl>
      <w:tblPr>
        <w:tblStyle w:val="a7"/>
        <w:tblW w:w="0" w:type="auto"/>
        <w:tblInd w:w="108" w:type="dxa"/>
        <w:tblLook w:val="04A0"/>
      </w:tblPr>
      <w:tblGrid>
        <w:gridCol w:w="851"/>
        <w:gridCol w:w="2449"/>
        <w:gridCol w:w="1704"/>
        <w:gridCol w:w="1517"/>
        <w:gridCol w:w="1893"/>
      </w:tblGrid>
      <w:tr w:rsidR="00EF13D6" w:rsidRPr="0008725A" w:rsidTr="00603E1D">
        <w:tc>
          <w:tcPr>
            <w:tcW w:w="851" w:type="dxa"/>
          </w:tcPr>
          <w:p w:rsidR="00EF13D6" w:rsidRPr="0008725A" w:rsidRDefault="00EF13D6" w:rsidP="00603E1D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 w:rsidRPr="0008725A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449" w:type="dxa"/>
          </w:tcPr>
          <w:p w:rsidR="00EF13D6" w:rsidRPr="0008725A" w:rsidRDefault="00EF13D6" w:rsidP="00603E1D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 w:rsidRPr="0008725A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商品类投诉热点</w:t>
            </w:r>
          </w:p>
        </w:tc>
        <w:tc>
          <w:tcPr>
            <w:tcW w:w="1704" w:type="dxa"/>
          </w:tcPr>
          <w:p w:rsidR="00EF13D6" w:rsidRPr="0008725A" w:rsidRDefault="00EF13D6" w:rsidP="00603E1D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 w:rsidRPr="0008725A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2018年</w:t>
            </w:r>
          </w:p>
        </w:tc>
        <w:tc>
          <w:tcPr>
            <w:tcW w:w="1517" w:type="dxa"/>
          </w:tcPr>
          <w:p w:rsidR="00EF13D6" w:rsidRPr="0008725A" w:rsidRDefault="009918B3" w:rsidP="009918B3">
            <w:pPr>
              <w:widowControl/>
              <w:wordWrap w:val="0"/>
              <w:spacing w:before="33" w:line="440" w:lineRule="exact"/>
              <w:ind w:right="51" w:firstLineChars="98" w:firstLine="275"/>
              <w:jc w:val="left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占比</w:t>
            </w:r>
          </w:p>
        </w:tc>
        <w:tc>
          <w:tcPr>
            <w:tcW w:w="1893" w:type="dxa"/>
          </w:tcPr>
          <w:p w:rsidR="00EF13D6" w:rsidRPr="0008725A" w:rsidRDefault="009918B3" w:rsidP="009918B3">
            <w:pPr>
              <w:widowControl/>
              <w:wordWrap w:val="0"/>
              <w:spacing w:before="33" w:line="440" w:lineRule="exact"/>
              <w:ind w:right="51" w:firstLineChars="98" w:firstLine="275"/>
              <w:jc w:val="left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同比</w:t>
            </w:r>
          </w:p>
        </w:tc>
      </w:tr>
      <w:tr w:rsidR="00EF13D6" w:rsidRPr="0008725A" w:rsidTr="00603E1D">
        <w:tc>
          <w:tcPr>
            <w:tcW w:w="851" w:type="dxa"/>
          </w:tcPr>
          <w:p w:rsidR="00EF13D6" w:rsidRPr="0008725A" w:rsidRDefault="00EF13D6" w:rsidP="00603E1D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 w:rsidRPr="0008725A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1</w:t>
            </w:r>
          </w:p>
        </w:tc>
        <w:tc>
          <w:tcPr>
            <w:tcW w:w="2449" w:type="dxa"/>
          </w:tcPr>
          <w:p w:rsidR="00EF13D6" w:rsidRPr="0008725A" w:rsidRDefault="00EF13D6" w:rsidP="00603E1D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 w:rsidRPr="0008725A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服装鞋帽</w:t>
            </w:r>
          </w:p>
        </w:tc>
        <w:tc>
          <w:tcPr>
            <w:tcW w:w="1704" w:type="dxa"/>
          </w:tcPr>
          <w:p w:rsidR="00EF13D6" w:rsidRPr="0008725A" w:rsidRDefault="00EF13D6" w:rsidP="00603E1D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</w:t>
            </w:r>
            <w:r w:rsidR="004751AD">
              <w:rPr>
                <w:rFonts w:ascii="仿宋_GB2312" w:eastAsia="仿宋_GB2312" w:hAnsi="华文仿宋" w:hint="eastAsia"/>
                <w:sz w:val="28"/>
                <w:szCs w:val="28"/>
              </w:rPr>
              <w:t>26585</w:t>
            </w:r>
          </w:p>
        </w:tc>
        <w:tc>
          <w:tcPr>
            <w:tcW w:w="1517" w:type="dxa"/>
          </w:tcPr>
          <w:p w:rsidR="00EF13D6" w:rsidRPr="0008725A" w:rsidRDefault="00EF13D6" w:rsidP="00603E1D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</w:t>
            </w:r>
            <w:r w:rsidR="009918B3">
              <w:rPr>
                <w:rFonts w:ascii="仿宋_GB2312" w:eastAsia="仿宋_GB2312" w:hAnsi="华文仿宋" w:hint="eastAsia"/>
                <w:sz w:val="28"/>
                <w:szCs w:val="28"/>
              </w:rPr>
              <w:t>22.83%</w:t>
            </w:r>
          </w:p>
        </w:tc>
        <w:tc>
          <w:tcPr>
            <w:tcW w:w="1893" w:type="dxa"/>
          </w:tcPr>
          <w:p w:rsidR="00EF13D6" w:rsidRPr="0008725A" w:rsidRDefault="00F76BBB" w:rsidP="00603E1D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下降19.24%</w:t>
            </w:r>
          </w:p>
        </w:tc>
      </w:tr>
      <w:tr w:rsidR="00EF13D6" w:rsidRPr="0008725A" w:rsidTr="00603E1D">
        <w:tc>
          <w:tcPr>
            <w:tcW w:w="851" w:type="dxa"/>
          </w:tcPr>
          <w:p w:rsidR="00EF13D6" w:rsidRPr="0008725A" w:rsidRDefault="00EF13D6" w:rsidP="00603E1D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 w:rsidRPr="0008725A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2449" w:type="dxa"/>
          </w:tcPr>
          <w:p w:rsidR="00EF13D6" w:rsidRPr="0008725A" w:rsidRDefault="00EF13D6" w:rsidP="00603E1D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 w:rsidRPr="0008725A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家居用品</w:t>
            </w:r>
          </w:p>
        </w:tc>
        <w:tc>
          <w:tcPr>
            <w:tcW w:w="1704" w:type="dxa"/>
          </w:tcPr>
          <w:p w:rsidR="00EF13D6" w:rsidRPr="0008725A" w:rsidRDefault="00EF13D6" w:rsidP="00603E1D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</w:t>
            </w:r>
            <w:r w:rsidR="009918B3">
              <w:rPr>
                <w:rFonts w:ascii="仿宋_GB2312" w:eastAsia="仿宋_GB2312" w:hAnsi="华文仿宋" w:hint="eastAsia"/>
                <w:sz w:val="28"/>
                <w:szCs w:val="28"/>
              </w:rPr>
              <w:t>13612</w:t>
            </w:r>
          </w:p>
        </w:tc>
        <w:tc>
          <w:tcPr>
            <w:tcW w:w="1517" w:type="dxa"/>
          </w:tcPr>
          <w:p w:rsidR="00EF13D6" w:rsidRPr="0008725A" w:rsidRDefault="00EF13D6" w:rsidP="00603E1D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</w:t>
            </w:r>
            <w:r w:rsidR="009918B3">
              <w:rPr>
                <w:rFonts w:ascii="仿宋_GB2312" w:eastAsia="仿宋_GB2312" w:hAnsi="华文仿宋" w:hint="eastAsia"/>
                <w:sz w:val="28"/>
                <w:szCs w:val="28"/>
              </w:rPr>
              <w:t>11.69%</w:t>
            </w:r>
          </w:p>
        </w:tc>
        <w:tc>
          <w:tcPr>
            <w:tcW w:w="1893" w:type="dxa"/>
          </w:tcPr>
          <w:p w:rsidR="00EF13D6" w:rsidRPr="0008725A" w:rsidRDefault="009918B3" w:rsidP="00F76BBB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下降</w:t>
            </w:r>
            <w:r w:rsidR="00F76BBB">
              <w:rPr>
                <w:rFonts w:ascii="仿宋_GB2312" w:eastAsia="仿宋_GB2312" w:hAnsi="华文仿宋" w:hint="eastAsia"/>
                <w:sz w:val="28"/>
                <w:szCs w:val="28"/>
              </w:rPr>
              <w:t>9.6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%</w:t>
            </w:r>
          </w:p>
        </w:tc>
      </w:tr>
      <w:tr w:rsidR="00EF13D6" w:rsidRPr="0008725A" w:rsidTr="00603E1D">
        <w:tc>
          <w:tcPr>
            <w:tcW w:w="851" w:type="dxa"/>
          </w:tcPr>
          <w:p w:rsidR="00EF13D6" w:rsidRPr="0008725A" w:rsidRDefault="00EF13D6" w:rsidP="00603E1D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 w:rsidRPr="0008725A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3</w:t>
            </w:r>
          </w:p>
        </w:tc>
        <w:tc>
          <w:tcPr>
            <w:tcW w:w="2449" w:type="dxa"/>
          </w:tcPr>
          <w:p w:rsidR="00EF13D6" w:rsidRPr="0008725A" w:rsidRDefault="00EF13D6" w:rsidP="00603E1D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 w:rsidRPr="0008725A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食品</w:t>
            </w:r>
          </w:p>
        </w:tc>
        <w:tc>
          <w:tcPr>
            <w:tcW w:w="1704" w:type="dxa"/>
          </w:tcPr>
          <w:p w:rsidR="00EF13D6" w:rsidRPr="0008725A" w:rsidRDefault="00EF13D6" w:rsidP="00603E1D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</w:t>
            </w:r>
            <w:r w:rsidR="009918B3">
              <w:rPr>
                <w:rFonts w:ascii="仿宋_GB2312" w:eastAsia="仿宋_GB2312" w:hAnsi="华文仿宋" w:hint="eastAsia"/>
                <w:sz w:val="28"/>
                <w:szCs w:val="28"/>
              </w:rPr>
              <w:t>11853</w:t>
            </w:r>
          </w:p>
        </w:tc>
        <w:tc>
          <w:tcPr>
            <w:tcW w:w="1517" w:type="dxa"/>
          </w:tcPr>
          <w:p w:rsidR="00EF13D6" w:rsidRPr="0008725A" w:rsidRDefault="00EF13D6" w:rsidP="00603E1D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</w:t>
            </w:r>
            <w:r w:rsidR="009918B3">
              <w:rPr>
                <w:rFonts w:ascii="仿宋_GB2312" w:eastAsia="仿宋_GB2312" w:hAnsi="华文仿宋" w:hint="eastAsia"/>
                <w:sz w:val="28"/>
                <w:szCs w:val="28"/>
              </w:rPr>
              <w:t>10.18%</w:t>
            </w:r>
          </w:p>
        </w:tc>
        <w:tc>
          <w:tcPr>
            <w:tcW w:w="1893" w:type="dxa"/>
          </w:tcPr>
          <w:p w:rsidR="00EF13D6" w:rsidRPr="0008725A" w:rsidRDefault="009918B3" w:rsidP="00603E1D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增长</w:t>
            </w:r>
            <w:r w:rsidR="00F76BBB">
              <w:rPr>
                <w:rFonts w:ascii="仿宋_GB2312" w:eastAsia="仿宋_GB2312" w:hAnsi="华文仿宋" w:hint="eastAsia"/>
                <w:sz w:val="28"/>
                <w:szCs w:val="28"/>
              </w:rPr>
              <w:t>13.47%</w:t>
            </w:r>
          </w:p>
        </w:tc>
      </w:tr>
      <w:tr w:rsidR="00EF13D6" w:rsidRPr="0008725A" w:rsidTr="00603E1D">
        <w:tc>
          <w:tcPr>
            <w:tcW w:w="851" w:type="dxa"/>
          </w:tcPr>
          <w:p w:rsidR="00EF13D6" w:rsidRPr="0008725A" w:rsidRDefault="00EF13D6" w:rsidP="00603E1D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 w:rsidRPr="0008725A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4</w:t>
            </w:r>
          </w:p>
        </w:tc>
        <w:tc>
          <w:tcPr>
            <w:tcW w:w="2449" w:type="dxa"/>
          </w:tcPr>
          <w:p w:rsidR="00EF13D6" w:rsidRPr="0008725A" w:rsidRDefault="00EF13D6" w:rsidP="00603E1D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 w:rsidRPr="0008725A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家用电器</w:t>
            </w:r>
          </w:p>
        </w:tc>
        <w:tc>
          <w:tcPr>
            <w:tcW w:w="1704" w:type="dxa"/>
          </w:tcPr>
          <w:p w:rsidR="00EF13D6" w:rsidRPr="0008725A" w:rsidRDefault="00EF13D6" w:rsidP="00603E1D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</w:t>
            </w:r>
            <w:r w:rsidR="009918B3">
              <w:rPr>
                <w:rFonts w:ascii="仿宋_GB2312" w:eastAsia="仿宋_GB2312" w:hAnsi="华文仿宋" w:hint="eastAsia"/>
                <w:sz w:val="28"/>
                <w:szCs w:val="28"/>
              </w:rPr>
              <w:t>5702</w:t>
            </w:r>
          </w:p>
        </w:tc>
        <w:tc>
          <w:tcPr>
            <w:tcW w:w="1517" w:type="dxa"/>
          </w:tcPr>
          <w:p w:rsidR="00EF13D6" w:rsidRPr="0008725A" w:rsidRDefault="00EF13D6" w:rsidP="00603E1D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</w:t>
            </w:r>
            <w:r w:rsidR="009918B3">
              <w:rPr>
                <w:rFonts w:ascii="仿宋_GB2312" w:eastAsia="仿宋_GB2312" w:hAnsi="华文仿宋" w:hint="eastAsia"/>
                <w:sz w:val="28"/>
                <w:szCs w:val="28"/>
              </w:rPr>
              <w:t>4.90%</w:t>
            </w:r>
          </w:p>
        </w:tc>
        <w:tc>
          <w:tcPr>
            <w:tcW w:w="1893" w:type="dxa"/>
          </w:tcPr>
          <w:p w:rsidR="00EF13D6" w:rsidRPr="0008725A" w:rsidRDefault="00EF13D6" w:rsidP="00F76BBB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 w:rsidRPr="0008725A">
              <w:rPr>
                <w:rFonts w:ascii="仿宋_GB2312" w:eastAsia="仿宋_GB2312" w:hAnsi="华文仿宋" w:hint="eastAsia"/>
                <w:sz w:val="28"/>
                <w:szCs w:val="28"/>
              </w:rPr>
              <w:t>增</w:t>
            </w:r>
            <w:r w:rsidR="00F76BBB">
              <w:rPr>
                <w:rFonts w:ascii="仿宋_GB2312" w:eastAsia="仿宋_GB2312" w:hAnsi="华文仿宋" w:hint="eastAsia"/>
                <w:sz w:val="28"/>
                <w:szCs w:val="28"/>
              </w:rPr>
              <w:t>长9.46</w:t>
            </w:r>
            <w:r w:rsidRPr="0008725A">
              <w:rPr>
                <w:rFonts w:ascii="仿宋_GB2312" w:eastAsia="仿宋_GB2312" w:hAnsi="华文仿宋" w:hint="eastAsia"/>
                <w:sz w:val="28"/>
                <w:szCs w:val="28"/>
              </w:rPr>
              <w:t>%</w:t>
            </w:r>
          </w:p>
        </w:tc>
      </w:tr>
      <w:tr w:rsidR="00EF13D6" w:rsidRPr="0008725A" w:rsidTr="00603E1D">
        <w:tc>
          <w:tcPr>
            <w:tcW w:w="851" w:type="dxa"/>
          </w:tcPr>
          <w:p w:rsidR="00EF13D6" w:rsidRPr="0008725A" w:rsidRDefault="00EF13D6" w:rsidP="00603E1D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 w:rsidRPr="0008725A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5</w:t>
            </w:r>
          </w:p>
        </w:tc>
        <w:tc>
          <w:tcPr>
            <w:tcW w:w="2449" w:type="dxa"/>
          </w:tcPr>
          <w:p w:rsidR="00EF13D6" w:rsidRPr="0008725A" w:rsidRDefault="00EF13D6" w:rsidP="00603E1D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 w:rsidRPr="0008725A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化妆品</w:t>
            </w:r>
          </w:p>
        </w:tc>
        <w:tc>
          <w:tcPr>
            <w:tcW w:w="1704" w:type="dxa"/>
          </w:tcPr>
          <w:p w:rsidR="00EF13D6" w:rsidRPr="0008725A" w:rsidRDefault="00EF13D6" w:rsidP="00603E1D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</w:t>
            </w:r>
            <w:r w:rsidR="009918B3">
              <w:rPr>
                <w:rFonts w:ascii="仿宋_GB2312" w:eastAsia="仿宋_GB2312" w:hAnsi="华文仿宋" w:hint="eastAsia"/>
                <w:sz w:val="28"/>
                <w:szCs w:val="28"/>
              </w:rPr>
              <w:t>5587</w:t>
            </w:r>
          </w:p>
        </w:tc>
        <w:tc>
          <w:tcPr>
            <w:tcW w:w="1517" w:type="dxa"/>
          </w:tcPr>
          <w:p w:rsidR="00EF13D6" w:rsidRPr="0008725A" w:rsidRDefault="00EF13D6" w:rsidP="00603E1D">
            <w:pPr>
              <w:widowControl/>
              <w:wordWrap w:val="0"/>
              <w:spacing w:before="33" w:line="440" w:lineRule="exact"/>
              <w:ind w:right="51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</w:t>
            </w:r>
            <w:r w:rsidR="009918B3">
              <w:rPr>
                <w:rFonts w:ascii="仿宋_GB2312" w:eastAsia="仿宋_GB2312" w:hAnsi="华文仿宋" w:hint="eastAsia"/>
                <w:sz w:val="28"/>
                <w:szCs w:val="28"/>
              </w:rPr>
              <w:t>4.80%</w:t>
            </w:r>
          </w:p>
        </w:tc>
        <w:tc>
          <w:tcPr>
            <w:tcW w:w="1893" w:type="dxa"/>
          </w:tcPr>
          <w:p w:rsidR="00EF13D6" w:rsidRPr="0008725A" w:rsidRDefault="00EF13D6" w:rsidP="00F76BBB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 w:rsidRPr="0008725A">
              <w:rPr>
                <w:rFonts w:ascii="仿宋_GB2312" w:eastAsia="仿宋_GB2312" w:hAnsi="华文仿宋" w:hint="eastAsia"/>
                <w:sz w:val="28"/>
                <w:szCs w:val="28"/>
              </w:rPr>
              <w:t>增</w:t>
            </w:r>
            <w:r w:rsidR="00F76BBB">
              <w:rPr>
                <w:rFonts w:ascii="仿宋_GB2312" w:eastAsia="仿宋_GB2312" w:hAnsi="华文仿宋" w:hint="eastAsia"/>
                <w:sz w:val="28"/>
                <w:szCs w:val="28"/>
              </w:rPr>
              <w:t>长108.08</w:t>
            </w:r>
            <w:r w:rsidRPr="0008725A">
              <w:rPr>
                <w:rFonts w:ascii="仿宋_GB2312" w:eastAsia="仿宋_GB2312" w:hAnsi="华文仿宋" w:hint="eastAsia"/>
                <w:sz w:val="28"/>
                <w:szCs w:val="28"/>
              </w:rPr>
              <w:t>%</w:t>
            </w:r>
          </w:p>
        </w:tc>
      </w:tr>
    </w:tbl>
    <w:p w:rsidR="00EF13D6" w:rsidRPr="00EF13D6" w:rsidRDefault="00EF13D6" w:rsidP="00EF13D6">
      <w:pPr>
        <w:ind w:firstLineChars="800" w:firstLine="1920"/>
        <w:rPr>
          <w:rFonts w:ascii="仿宋_GB2312" w:eastAsia="仿宋_GB2312"/>
          <w:sz w:val="24"/>
          <w:szCs w:val="24"/>
        </w:rPr>
      </w:pPr>
      <w:r w:rsidRPr="00EF13D6">
        <w:rPr>
          <w:rFonts w:ascii="仿宋_GB2312" w:eastAsia="仿宋_GB2312" w:hint="eastAsia"/>
          <w:sz w:val="24"/>
          <w:szCs w:val="24"/>
        </w:rPr>
        <w:t>（表2：商品类投诉热点排行表TOP5）</w:t>
      </w:r>
    </w:p>
    <w:p w:rsidR="00955DD0" w:rsidRDefault="00F76BBB" w:rsidP="00EF13D6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noProof/>
          <w:sz w:val="28"/>
          <w:szCs w:val="28"/>
        </w:rPr>
        <w:drawing>
          <wp:inline distT="0" distB="0" distL="0" distR="0">
            <wp:extent cx="5274310" cy="4362450"/>
            <wp:effectExtent l="19050" t="0" r="2159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76BBB" w:rsidRPr="00F116D3" w:rsidRDefault="00F76BBB" w:rsidP="00F76BBB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    </w:t>
      </w:r>
      <w:r w:rsidR="00F116D3">
        <w:rPr>
          <w:rFonts w:ascii="仿宋_GB2312" w:eastAsia="仿宋_GB2312" w:hint="eastAsia"/>
          <w:b/>
          <w:sz w:val="28"/>
          <w:szCs w:val="28"/>
        </w:rPr>
        <w:t xml:space="preserve">     </w:t>
      </w:r>
      <w:r w:rsidRPr="00934790">
        <w:rPr>
          <w:rFonts w:ascii="仿宋_GB2312" w:eastAsia="仿宋_GB2312" w:hint="eastAsia"/>
          <w:sz w:val="24"/>
          <w:szCs w:val="24"/>
        </w:rPr>
        <w:t>（图</w:t>
      </w:r>
      <w:r w:rsidR="008B356F">
        <w:rPr>
          <w:rFonts w:ascii="仿宋_GB2312" w:eastAsia="仿宋_GB2312" w:hint="eastAsia"/>
          <w:sz w:val="24"/>
          <w:szCs w:val="24"/>
        </w:rPr>
        <w:t>4</w:t>
      </w:r>
      <w:r w:rsidRPr="00934790">
        <w:rPr>
          <w:rFonts w:ascii="仿宋_GB2312" w:eastAsia="仿宋_GB2312" w:hint="eastAsia"/>
          <w:sz w:val="24"/>
          <w:szCs w:val="24"/>
        </w:rPr>
        <w:t>：</w:t>
      </w:r>
      <w:r>
        <w:rPr>
          <w:rFonts w:ascii="仿宋_GB2312" w:eastAsia="仿宋_GB2312" w:hint="eastAsia"/>
          <w:sz w:val="24"/>
          <w:szCs w:val="24"/>
        </w:rPr>
        <w:t>商品类投诉热点排行</w:t>
      </w:r>
      <w:r w:rsidRPr="00934790">
        <w:rPr>
          <w:rFonts w:ascii="仿宋_GB2312" w:eastAsia="仿宋_GB2312" w:hint="eastAsia"/>
          <w:sz w:val="24"/>
          <w:szCs w:val="24"/>
        </w:rPr>
        <w:t>图</w:t>
      </w:r>
      <w:r>
        <w:rPr>
          <w:rFonts w:ascii="仿宋_GB2312" w:eastAsia="仿宋_GB2312" w:hint="eastAsia"/>
          <w:sz w:val="24"/>
          <w:szCs w:val="24"/>
        </w:rPr>
        <w:t>TOP5</w:t>
      </w:r>
      <w:r w:rsidRPr="00934790">
        <w:rPr>
          <w:rFonts w:ascii="仿宋_GB2312" w:eastAsia="仿宋_GB2312" w:hint="eastAsia"/>
          <w:sz w:val="24"/>
          <w:szCs w:val="24"/>
        </w:rPr>
        <w:t>）</w:t>
      </w:r>
    </w:p>
    <w:p w:rsidR="00F76BBB" w:rsidRPr="008B356F" w:rsidRDefault="00F76BBB" w:rsidP="008B356F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lastRenderedPageBreak/>
        <w:t xml:space="preserve">    </w:t>
      </w:r>
      <w:r>
        <w:rPr>
          <w:rFonts w:ascii="仿宋_GB2312" w:eastAsia="仿宋_GB2312" w:hint="eastAsia"/>
          <w:b/>
          <w:sz w:val="28"/>
          <w:szCs w:val="28"/>
        </w:rPr>
        <w:t>2、服务类投诉热点</w:t>
      </w:r>
    </w:p>
    <w:p w:rsidR="00F76BBB" w:rsidRPr="0008725A" w:rsidRDefault="00F76BBB" w:rsidP="00F76BBB">
      <w:pPr>
        <w:widowControl/>
        <w:wordWrap w:val="0"/>
        <w:spacing w:before="33"/>
        <w:ind w:leftChars="24" w:left="50" w:right="51" w:firstLineChars="200" w:firstLine="560"/>
        <w:jc w:val="lef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上半年度</w:t>
      </w:r>
      <w:r w:rsidRPr="0008725A">
        <w:rPr>
          <w:rFonts w:ascii="仿宋_GB2312" w:eastAsia="仿宋_GB2312" w:hAnsi="华文仿宋" w:hint="eastAsia"/>
          <w:sz w:val="28"/>
          <w:szCs w:val="28"/>
        </w:rPr>
        <w:t>共接收</w:t>
      </w:r>
      <w:r>
        <w:rPr>
          <w:rFonts w:ascii="仿宋_GB2312" w:eastAsia="仿宋_GB2312" w:hAnsi="华文仿宋" w:hint="eastAsia"/>
          <w:sz w:val="28"/>
          <w:szCs w:val="28"/>
        </w:rPr>
        <w:t>服务类</w:t>
      </w:r>
      <w:r w:rsidRPr="0008725A">
        <w:rPr>
          <w:rFonts w:ascii="仿宋_GB2312" w:eastAsia="仿宋_GB2312" w:hAnsi="华文仿宋" w:hint="eastAsia"/>
          <w:sz w:val="28"/>
          <w:szCs w:val="28"/>
        </w:rPr>
        <w:t>投诉</w:t>
      </w:r>
      <w:r>
        <w:rPr>
          <w:rFonts w:ascii="仿宋_GB2312" w:eastAsia="仿宋_GB2312" w:hAnsi="华文仿宋" w:hint="eastAsia"/>
          <w:sz w:val="28"/>
          <w:szCs w:val="28"/>
        </w:rPr>
        <w:t>25132</w:t>
      </w:r>
      <w:r w:rsidRPr="0008725A">
        <w:rPr>
          <w:rFonts w:ascii="仿宋_GB2312" w:eastAsia="仿宋_GB2312" w:hAnsi="华文仿宋" w:hint="eastAsia"/>
          <w:sz w:val="28"/>
          <w:szCs w:val="28"/>
        </w:rPr>
        <w:t>件，占投诉总量的</w:t>
      </w:r>
      <w:r>
        <w:rPr>
          <w:rFonts w:ascii="仿宋_GB2312" w:eastAsia="仿宋_GB2312" w:hAnsi="华文仿宋" w:hint="eastAsia"/>
          <w:sz w:val="28"/>
          <w:szCs w:val="28"/>
        </w:rPr>
        <w:t>17.75</w:t>
      </w:r>
      <w:r w:rsidRPr="0008725A">
        <w:rPr>
          <w:rFonts w:ascii="仿宋_GB2312" w:eastAsia="仿宋_GB2312" w:hAnsi="华文仿宋" w:hint="eastAsia"/>
          <w:sz w:val="28"/>
          <w:szCs w:val="28"/>
        </w:rPr>
        <w:t>%。排名前五的类别如下所示：</w:t>
      </w:r>
    </w:p>
    <w:tbl>
      <w:tblPr>
        <w:tblStyle w:val="a7"/>
        <w:tblW w:w="0" w:type="auto"/>
        <w:tblInd w:w="108" w:type="dxa"/>
        <w:tblLook w:val="04A0"/>
      </w:tblPr>
      <w:tblGrid>
        <w:gridCol w:w="851"/>
        <w:gridCol w:w="2693"/>
        <w:gridCol w:w="1460"/>
        <w:gridCol w:w="1517"/>
        <w:gridCol w:w="1893"/>
      </w:tblGrid>
      <w:tr w:rsidR="00F76BBB" w:rsidRPr="0008725A" w:rsidTr="00F76BBB">
        <w:tc>
          <w:tcPr>
            <w:tcW w:w="851" w:type="dxa"/>
          </w:tcPr>
          <w:p w:rsidR="00F76BBB" w:rsidRPr="0008725A" w:rsidRDefault="00F76BBB" w:rsidP="00603E1D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 w:rsidRPr="0008725A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 w:rsidR="00F76BBB" w:rsidRPr="0008725A" w:rsidRDefault="00F76BBB" w:rsidP="00603E1D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服务</w:t>
            </w:r>
            <w:r w:rsidRPr="0008725A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类投诉热点</w:t>
            </w:r>
          </w:p>
        </w:tc>
        <w:tc>
          <w:tcPr>
            <w:tcW w:w="1460" w:type="dxa"/>
          </w:tcPr>
          <w:p w:rsidR="00F76BBB" w:rsidRPr="0008725A" w:rsidRDefault="00F76BBB" w:rsidP="00603E1D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 w:rsidRPr="0008725A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2018年</w:t>
            </w:r>
          </w:p>
        </w:tc>
        <w:tc>
          <w:tcPr>
            <w:tcW w:w="1517" w:type="dxa"/>
          </w:tcPr>
          <w:p w:rsidR="00F76BBB" w:rsidRPr="0008725A" w:rsidRDefault="00F76BBB" w:rsidP="00603E1D">
            <w:pPr>
              <w:widowControl/>
              <w:wordWrap w:val="0"/>
              <w:spacing w:before="33" w:line="440" w:lineRule="exact"/>
              <w:ind w:right="51" w:firstLineChars="98" w:firstLine="275"/>
              <w:jc w:val="left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占比</w:t>
            </w:r>
          </w:p>
        </w:tc>
        <w:tc>
          <w:tcPr>
            <w:tcW w:w="1893" w:type="dxa"/>
          </w:tcPr>
          <w:p w:rsidR="00F76BBB" w:rsidRPr="0008725A" w:rsidRDefault="00F76BBB" w:rsidP="00603E1D">
            <w:pPr>
              <w:widowControl/>
              <w:wordWrap w:val="0"/>
              <w:spacing w:before="33" w:line="440" w:lineRule="exact"/>
              <w:ind w:right="51" w:firstLineChars="98" w:firstLine="275"/>
              <w:jc w:val="left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同比</w:t>
            </w:r>
          </w:p>
        </w:tc>
      </w:tr>
      <w:tr w:rsidR="00F76BBB" w:rsidRPr="0008725A" w:rsidTr="00F76BBB">
        <w:tc>
          <w:tcPr>
            <w:tcW w:w="851" w:type="dxa"/>
          </w:tcPr>
          <w:p w:rsidR="00F76BBB" w:rsidRPr="0008725A" w:rsidRDefault="00F76BBB" w:rsidP="00603E1D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 w:rsidRPr="0008725A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F76BBB" w:rsidRPr="0008725A" w:rsidRDefault="00F76BBB" w:rsidP="00603E1D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餐饮和住宿服务</w:t>
            </w:r>
          </w:p>
        </w:tc>
        <w:tc>
          <w:tcPr>
            <w:tcW w:w="1460" w:type="dxa"/>
          </w:tcPr>
          <w:p w:rsidR="00F76BBB" w:rsidRPr="0008725A" w:rsidRDefault="00F76BBB" w:rsidP="00EE3450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</w:t>
            </w:r>
            <w:r w:rsidR="00EE3450">
              <w:rPr>
                <w:rFonts w:ascii="仿宋_GB2312" w:eastAsia="仿宋_GB2312" w:hAnsi="华文仿宋" w:hint="eastAsia"/>
                <w:sz w:val="28"/>
                <w:szCs w:val="28"/>
              </w:rPr>
              <w:t>3832</w:t>
            </w:r>
          </w:p>
        </w:tc>
        <w:tc>
          <w:tcPr>
            <w:tcW w:w="1517" w:type="dxa"/>
          </w:tcPr>
          <w:p w:rsidR="00F76BBB" w:rsidRPr="0008725A" w:rsidRDefault="00EE3450" w:rsidP="00603E1D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12.88</w:t>
            </w:r>
            <w:r w:rsidR="00F76BBB">
              <w:rPr>
                <w:rFonts w:ascii="仿宋_GB2312" w:eastAsia="仿宋_GB2312" w:hAnsi="华文仿宋" w:hint="eastAsia"/>
                <w:sz w:val="28"/>
                <w:szCs w:val="28"/>
              </w:rPr>
              <w:t>%</w:t>
            </w:r>
          </w:p>
        </w:tc>
        <w:tc>
          <w:tcPr>
            <w:tcW w:w="1893" w:type="dxa"/>
          </w:tcPr>
          <w:p w:rsidR="00F76BBB" w:rsidRPr="0008725A" w:rsidRDefault="00F116D3" w:rsidP="00F116D3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增长2.30</w:t>
            </w:r>
            <w:r w:rsidR="00F76BBB">
              <w:rPr>
                <w:rFonts w:ascii="仿宋_GB2312" w:eastAsia="仿宋_GB2312" w:hAnsi="华文仿宋" w:hint="eastAsia"/>
                <w:sz w:val="28"/>
                <w:szCs w:val="28"/>
              </w:rPr>
              <w:t>%</w:t>
            </w:r>
          </w:p>
        </w:tc>
      </w:tr>
      <w:tr w:rsidR="00F76BBB" w:rsidRPr="0008725A" w:rsidTr="00F76BBB">
        <w:tc>
          <w:tcPr>
            <w:tcW w:w="851" w:type="dxa"/>
          </w:tcPr>
          <w:p w:rsidR="00F76BBB" w:rsidRPr="0008725A" w:rsidRDefault="00F76BBB" w:rsidP="00603E1D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 w:rsidRPr="0008725A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F76BBB" w:rsidRPr="0008725A" w:rsidRDefault="00F76BBB" w:rsidP="00603E1D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旅游服务</w:t>
            </w:r>
          </w:p>
        </w:tc>
        <w:tc>
          <w:tcPr>
            <w:tcW w:w="1460" w:type="dxa"/>
          </w:tcPr>
          <w:p w:rsidR="00F76BBB" w:rsidRPr="0008725A" w:rsidRDefault="00F76BBB" w:rsidP="00EE3450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</w:t>
            </w:r>
            <w:r w:rsidR="00EE3450">
              <w:rPr>
                <w:rFonts w:ascii="仿宋_GB2312" w:eastAsia="仿宋_GB2312" w:hAnsi="华文仿宋" w:hint="eastAsia"/>
                <w:sz w:val="28"/>
                <w:szCs w:val="28"/>
              </w:rPr>
              <w:t>1405</w:t>
            </w:r>
          </w:p>
        </w:tc>
        <w:tc>
          <w:tcPr>
            <w:tcW w:w="1517" w:type="dxa"/>
          </w:tcPr>
          <w:p w:rsidR="00F76BBB" w:rsidRPr="0008725A" w:rsidRDefault="00F76BBB" w:rsidP="00EE3450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</w:t>
            </w:r>
            <w:r w:rsidR="00EE3450">
              <w:rPr>
                <w:rFonts w:ascii="仿宋_GB2312" w:eastAsia="仿宋_GB2312" w:hAnsi="华文仿宋" w:hint="eastAsia"/>
                <w:sz w:val="28"/>
                <w:szCs w:val="28"/>
              </w:rPr>
              <w:t>5.59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%</w:t>
            </w:r>
          </w:p>
        </w:tc>
        <w:tc>
          <w:tcPr>
            <w:tcW w:w="1893" w:type="dxa"/>
          </w:tcPr>
          <w:p w:rsidR="00F76BBB" w:rsidRPr="0008725A" w:rsidRDefault="00F116D3" w:rsidP="00F116D3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增长83</w:t>
            </w:r>
            <w:r w:rsidR="00F76BBB">
              <w:rPr>
                <w:rFonts w:ascii="仿宋_GB2312" w:eastAsia="仿宋_GB2312" w:hAnsi="华文仿宋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6</w:t>
            </w:r>
            <w:r w:rsidR="00F76BBB">
              <w:rPr>
                <w:rFonts w:ascii="仿宋_GB2312" w:eastAsia="仿宋_GB2312" w:hAnsi="华文仿宋" w:hint="eastAsia"/>
                <w:sz w:val="28"/>
                <w:szCs w:val="28"/>
              </w:rPr>
              <w:t>6%</w:t>
            </w:r>
          </w:p>
        </w:tc>
      </w:tr>
      <w:tr w:rsidR="00F76BBB" w:rsidRPr="0008725A" w:rsidTr="00F76BBB">
        <w:tc>
          <w:tcPr>
            <w:tcW w:w="851" w:type="dxa"/>
          </w:tcPr>
          <w:p w:rsidR="00F76BBB" w:rsidRPr="0008725A" w:rsidRDefault="00F76BBB" w:rsidP="00603E1D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 w:rsidRPr="0008725A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76BBB" w:rsidRPr="0008725A" w:rsidRDefault="00F76BBB" w:rsidP="00603E1D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文化娱乐体育服务</w:t>
            </w:r>
          </w:p>
        </w:tc>
        <w:tc>
          <w:tcPr>
            <w:tcW w:w="1460" w:type="dxa"/>
          </w:tcPr>
          <w:p w:rsidR="00F76BBB" w:rsidRPr="0008725A" w:rsidRDefault="00F76BBB" w:rsidP="00EE3450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</w:t>
            </w:r>
            <w:r w:rsidR="00EE3450">
              <w:rPr>
                <w:rFonts w:ascii="仿宋_GB2312" w:eastAsia="仿宋_GB2312" w:hAnsi="华文仿宋" w:hint="eastAsia"/>
                <w:sz w:val="28"/>
                <w:szCs w:val="28"/>
              </w:rPr>
              <w:t>1108</w:t>
            </w:r>
          </w:p>
        </w:tc>
        <w:tc>
          <w:tcPr>
            <w:tcW w:w="1517" w:type="dxa"/>
          </w:tcPr>
          <w:p w:rsidR="00F76BBB" w:rsidRPr="0008725A" w:rsidRDefault="00EE3450" w:rsidP="00EE3450">
            <w:pPr>
              <w:widowControl/>
              <w:wordWrap w:val="0"/>
              <w:spacing w:before="33" w:line="440" w:lineRule="exact"/>
              <w:ind w:right="51" w:firstLineChars="50" w:firstLine="140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4.41</w:t>
            </w:r>
            <w:r w:rsidR="00F76BBB">
              <w:rPr>
                <w:rFonts w:ascii="仿宋_GB2312" w:eastAsia="仿宋_GB2312" w:hAnsi="华文仿宋" w:hint="eastAsia"/>
                <w:sz w:val="28"/>
                <w:szCs w:val="28"/>
              </w:rPr>
              <w:t>%</w:t>
            </w:r>
          </w:p>
        </w:tc>
        <w:tc>
          <w:tcPr>
            <w:tcW w:w="1893" w:type="dxa"/>
          </w:tcPr>
          <w:p w:rsidR="00F76BBB" w:rsidRPr="0008725A" w:rsidRDefault="00F116D3" w:rsidP="00F116D3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下降32.15</w:t>
            </w:r>
            <w:r w:rsidR="00F76BBB">
              <w:rPr>
                <w:rFonts w:ascii="仿宋_GB2312" w:eastAsia="仿宋_GB2312" w:hAnsi="华文仿宋" w:hint="eastAsia"/>
                <w:sz w:val="28"/>
                <w:szCs w:val="28"/>
              </w:rPr>
              <w:t>%</w:t>
            </w:r>
          </w:p>
        </w:tc>
      </w:tr>
      <w:tr w:rsidR="00F76BBB" w:rsidRPr="0008725A" w:rsidTr="00F76BBB">
        <w:tc>
          <w:tcPr>
            <w:tcW w:w="851" w:type="dxa"/>
          </w:tcPr>
          <w:p w:rsidR="00F76BBB" w:rsidRPr="0008725A" w:rsidRDefault="00F76BBB" w:rsidP="00603E1D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 w:rsidRPr="0008725A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F76BBB" w:rsidRPr="0008725A" w:rsidRDefault="00F76BBB" w:rsidP="00603E1D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互联网服务</w:t>
            </w:r>
          </w:p>
        </w:tc>
        <w:tc>
          <w:tcPr>
            <w:tcW w:w="1460" w:type="dxa"/>
          </w:tcPr>
          <w:p w:rsidR="00F76BBB" w:rsidRPr="0008725A" w:rsidRDefault="00F76BBB" w:rsidP="00EE3450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</w:t>
            </w:r>
            <w:r w:rsidR="00EE3450">
              <w:rPr>
                <w:rFonts w:ascii="仿宋_GB2312" w:eastAsia="仿宋_GB2312" w:hAnsi="华文仿宋" w:hint="eastAsia"/>
                <w:sz w:val="28"/>
                <w:szCs w:val="28"/>
              </w:rPr>
              <w:t>1103</w:t>
            </w:r>
          </w:p>
        </w:tc>
        <w:tc>
          <w:tcPr>
            <w:tcW w:w="1517" w:type="dxa"/>
          </w:tcPr>
          <w:p w:rsidR="00F76BBB" w:rsidRPr="0008725A" w:rsidRDefault="00F76BBB" w:rsidP="00EE3450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4.</w:t>
            </w:r>
            <w:r w:rsidR="00EE3450">
              <w:rPr>
                <w:rFonts w:ascii="仿宋_GB2312" w:eastAsia="仿宋_GB2312" w:hAnsi="华文仿宋" w:hint="eastAsia"/>
                <w:sz w:val="28"/>
                <w:szCs w:val="28"/>
              </w:rPr>
              <w:t>39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%</w:t>
            </w:r>
          </w:p>
        </w:tc>
        <w:tc>
          <w:tcPr>
            <w:tcW w:w="1893" w:type="dxa"/>
          </w:tcPr>
          <w:p w:rsidR="00F76BBB" w:rsidRPr="0008725A" w:rsidRDefault="00F76BBB" w:rsidP="00F116D3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 w:rsidRPr="0008725A">
              <w:rPr>
                <w:rFonts w:ascii="仿宋_GB2312" w:eastAsia="仿宋_GB2312" w:hAnsi="华文仿宋" w:hint="eastAsia"/>
                <w:sz w:val="28"/>
                <w:szCs w:val="28"/>
              </w:rPr>
              <w:t>增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长</w:t>
            </w:r>
            <w:r w:rsidR="00F116D3">
              <w:rPr>
                <w:rFonts w:ascii="仿宋_GB2312" w:eastAsia="仿宋_GB2312" w:hAnsi="华文仿宋" w:hint="eastAsia"/>
                <w:sz w:val="28"/>
                <w:szCs w:val="28"/>
              </w:rPr>
              <w:t>26.06</w:t>
            </w:r>
            <w:r w:rsidRPr="0008725A">
              <w:rPr>
                <w:rFonts w:ascii="仿宋_GB2312" w:eastAsia="仿宋_GB2312" w:hAnsi="华文仿宋" w:hint="eastAsia"/>
                <w:sz w:val="28"/>
                <w:szCs w:val="28"/>
              </w:rPr>
              <w:t>%</w:t>
            </w:r>
          </w:p>
        </w:tc>
      </w:tr>
      <w:tr w:rsidR="00F76BBB" w:rsidRPr="0008725A" w:rsidTr="00F76BBB">
        <w:tc>
          <w:tcPr>
            <w:tcW w:w="851" w:type="dxa"/>
          </w:tcPr>
          <w:p w:rsidR="00F76BBB" w:rsidRPr="0008725A" w:rsidRDefault="00F76BBB" w:rsidP="00603E1D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 w:rsidRPr="0008725A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76BBB" w:rsidRPr="0008725A" w:rsidRDefault="00F76BBB" w:rsidP="00603E1D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销售服务</w:t>
            </w:r>
          </w:p>
        </w:tc>
        <w:tc>
          <w:tcPr>
            <w:tcW w:w="1460" w:type="dxa"/>
          </w:tcPr>
          <w:p w:rsidR="00F76BBB" w:rsidRPr="0008725A" w:rsidRDefault="00F76BBB" w:rsidP="00EE3450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</w:t>
            </w:r>
            <w:r w:rsidR="00EE3450">
              <w:rPr>
                <w:rFonts w:ascii="仿宋_GB2312" w:eastAsia="仿宋_GB2312" w:hAnsi="华文仿宋" w:hint="eastAsia"/>
                <w:sz w:val="28"/>
                <w:szCs w:val="28"/>
              </w:rPr>
              <w:t>1027</w:t>
            </w:r>
          </w:p>
        </w:tc>
        <w:tc>
          <w:tcPr>
            <w:tcW w:w="1517" w:type="dxa"/>
          </w:tcPr>
          <w:p w:rsidR="00F76BBB" w:rsidRPr="0008725A" w:rsidRDefault="00F76BBB" w:rsidP="00EE3450">
            <w:pPr>
              <w:widowControl/>
              <w:wordWrap w:val="0"/>
              <w:spacing w:before="33" w:line="440" w:lineRule="exact"/>
              <w:ind w:right="51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4.</w:t>
            </w:r>
            <w:r w:rsidR="00EE3450">
              <w:rPr>
                <w:rFonts w:ascii="仿宋_GB2312" w:eastAsia="仿宋_GB2312" w:hAnsi="华文仿宋" w:hint="eastAsia"/>
                <w:sz w:val="28"/>
                <w:szCs w:val="28"/>
              </w:rPr>
              <w:t>09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%</w:t>
            </w:r>
          </w:p>
        </w:tc>
        <w:tc>
          <w:tcPr>
            <w:tcW w:w="1893" w:type="dxa"/>
          </w:tcPr>
          <w:p w:rsidR="00F76BBB" w:rsidRPr="0008725A" w:rsidRDefault="00F116D3" w:rsidP="00F116D3">
            <w:pPr>
              <w:widowControl/>
              <w:wordWrap w:val="0"/>
              <w:spacing w:before="33" w:line="440" w:lineRule="exact"/>
              <w:ind w:right="51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下降28.68</w:t>
            </w:r>
            <w:r w:rsidR="00F76BBB" w:rsidRPr="0008725A">
              <w:rPr>
                <w:rFonts w:ascii="仿宋_GB2312" w:eastAsia="仿宋_GB2312" w:hAnsi="华文仿宋" w:hint="eastAsia"/>
                <w:sz w:val="28"/>
                <w:szCs w:val="28"/>
              </w:rPr>
              <w:t>%</w:t>
            </w:r>
          </w:p>
        </w:tc>
      </w:tr>
    </w:tbl>
    <w:p w:rsidR="00F76BBB" w:rsidRPr="00EF13D6" w:rsidRDefault="00F76BBB" w:rsidP="00F76BBB">
      <w:pPr>
        <w:ind w:firstLineChars="800" w:firstLine="1920"/>
        <w:rPr>
          <w:rFonts w:ascii="仿宋_GB2312" w:eastAsia="仿宋_GB2312"/>
          <w:sz w:val="24"/>
          <w:szCs w:val="24"/>
        </w:rPr>
      </w:pPr>
      <w:r w:rsidRPr="00EF13D6">
        <w:rPr>
          <w:rFonts w:ascii="仿宋_GB2312" w:eastAsia="仿宋_GB2312" w:hint="eastAsia"/>
          <w:sz w:val="24"/>
          <w:szCs w:val="24"/>
        </w:rPr>
        <w:t>（表</w:t>
      </w:r>
      <w:r>
        <w:rPr>
          <w:rFonts w:ascii="仿宋_GB2312" w:eastAsia="仿宋_GB2312" w:hint="eastAsia"/>
          <w:sz w:val="24"/>
          <w:szCs w:val="24"/>
        </w:rPr>
        <w:t>3</w:t>
      </w:r>
      <w:r w:rsidRPr="00EF13D6">
        <w:rPr>
          <w:rFonts w:ascii="仿宋_GB2312" w:eastAsia="仿宋_GB2312" w:hint="eastAsia"/>
          <w:sz w:val="24"/>
          <w:szCs w:val="24"/>
        </w:rPr>
        <w:t>：</w:t>
      </w:r>
      <w:r>
        <w:rPr>
          <w:rFonts w:ascii="仿宋_GB2312" w:eastAsia="仿宋_GB2312" w:hint="eastAsia"/>
          <w:sz w:val="24"/>
          <w:szCs w:val="24"/>
        </w:rPr>
        <w:t>服务</w:t>
      </w:r>
      <w:r w:rsidRPr="00EF13D6">
        <w:rPr>
          <w:rFonts w:ascii="仿宋_GB2312" w:eastAsia="仿宋_GB2312" w:hint="eastAsia"/>
          <w:sz w:val="24"/>
          <w:szCs w:val="24"/>
        </w:rPr>
        <w:t>类投诉热点排行表TOP5）</w:t>
      </w:r>
    </w:p>
    <w:p w:rsidR="00F116D3" w:rsidRDefault="00F116D3" w:rsidP="00F76BBB">
      <w:pPr>
        <w:rPr>
          <w:rFonts w:ascii="仿宋_GB2312" w:eastAsia="仿宋_GB2312"/>
          <w:b/>
          <w:sz w:val="28"/>
          <w:szCs w:val="28"/>
        </w:rPr>
      </w:pPr>
    </w:p>
    <w:p w:rsidR="00F116D3" w:rsidRDefault="00F116D3" w:rsidP="00F76BBB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noProof/>
          <w:sz w:val="28"/>
          <w:szCs w:val="28"/>
        </w:rPr>
        <w:drawing>
          <wp:inline distT="0" distB="0" distL="0" distR="0">
            <wp:extent cx="5274310" cy="2324100"/>
            <wp:effectExtent l="19050" t="0" r="21590" b="0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116D3" w:rsidRDefault="00F116D3" w:rsidP="00F116D3">
      <w:pPr>
        <w:ind w:firstLineChars="850" w:firstLine="2040"/>
        <w:rPr>
          <w:rFonts w:ascii="仿宋_GB2312" w:eastAsia="仿宋_GB2312"/>
          <w:sz w:val="24"/>
          <w:szCs w:val="24"/>
        </w:rPr>
      </w:pPr>
      <w:r w:rsidRPr="00934790">
        <w:rPr>
          <w:rFonts w:ascii="仿宋_GB2312" w:eastAsia="仿宋_GB2312" w:hint="eastAsia"/>
          <w:sz w:val="24"/>
          <w:szCs w:val="24"/>
        </w:rPr>
        <w:t>（图</w:t>
      </w:r>
      <w:r w:rsidR="008B356F">
        <w:rPr>
          <w:rFonts w:ascii="仿宋_GB2312" w:eastAsia="仿宋_GB2312" w:hint="eastAsia"/>
          <w:sz w:val="24"/>
          <w:szCs w:val="24"/>
        </w:rPr>
        <w:t>5</w:t>
      </w:r>
      <w:r w:rsidRPr="00934790">
        <w:rPr>
          <w:rFonts w:ascii="仿宋_GB2312" w:eastAsia="仿宋_GB2312" w:hint="eastAsia"/>
          <w:sz w:val="24"/>
          <w:szCs w:val="24"/>
        </w:rPr>
        <w:t>：</w:t>
      </w:r>
      <w:r>
        <w:rPr>
          <w:rFonts w:ascii="仿宋_GB2312" w:eastAsia="仿宋_GB2312" w:hint="eastAsia"/>
          <w:sz w:val="24"/>
          <w:szCs w:val="24"/>
        </w:rPr>
        <w:t>服务类投诉热点排行</w:t>
      </w:r>
      <w:r w:rsidRPr="00934790">
        <w:rPr>
          <w:rFonts w:ascii="仿宋_GB2312" w:eastAsia="仿宋_GB2312" w:hint="eastAsia"/>
          <w:sz w:val="24"/>
          <w:szCs w:val="24"/>
        </w:rPr>
        <w:t>图</w:t>
      </w:r>
      <w:r>
        <w:rPr>
          <w:rFonts w:ascii="仿宋_GB2312" w:eastAsia="仿宋_GB2312" w:hint="eastAsia"/>
          <w:sz w:val="24"/>
          <w:szCs w:val="24"/>
        </w:rPr>
        <w:t>TOP5</w:t>
      </w:r>
      <w:r w:rsidRPr="00934790">
        <w:rPr>
          <w:rFonts w:ascii="仿宋_GB2312" w:eastAsia="仿宋_GB2312" w:hint="eastAsia"/>
          <w:sz w:val="24"/>
          <w:szCs w:val="24"/>
        </w:rPr>
        <w:t>）</w:t>
      </w:r>
    </w:p>
    <w:p w:rsidR="00F116D3" w:rsidRDefault="00F116D3" w:rsidP="00380FE6">
      <w:pPr>
        <w:ind w:firstLineChars="147" w:firstLine="413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(二)投诉举报问题热点</w:t>
      </w:r>
    </w:p>
    <w:p w:rsidR="00F116D3" w:rsidRDefault="00F116D3" w:rsidP="00F116D3">
      <w:pPr>
        <w:ind w:firstLine="564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1、</w:t>
      </w:r>
      <w:r w:rsidR="004A7E4B">
        <w:rPr>
          <w:rFonts w:ascii="仿宋_GB2312" w:eastAsia="仿宋_GB2312" w:hint="eastAsia"/>
          <w:b/>
          <w:sz w:val="28"/>
          <w:szCs w:val="28"/>
        </w:rPr>
        <w:t>工商线</w:t>
      </w:r>
    </w:p>
    <w:p w:rsidR="004A7E4B" w:rsidRDefault="00B31E6A" w:rsidP="00B31E6A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B31E6A">
        <w:rPr>
          <w:rFonts w:ascii="仿宋_GB2312" w:eastAsia="仿宋_GB2312" w:hAnsi="仿宋" w:hint="eastAsia"/>
          <w:sz w:val="28"/>
          <w:szCs w:val="28"/>
        </w:rPr>
        <w:t>经统计，上半年共接收工商线投诉130691件。从投诉性质看，位居前五的</w:t>
      </w:r>
      <w:r>
        <w:rPr>
          <w:rFonts w:ascii="仿宋_GB2312" w:eastAsia="仿宋_GB2312" w:hAnsi="仿宋" w:hint="eastAsia"/>
          <w:sz w:val="28"/>
          <w:szCs w:val="28"/>
        </w:rPr>
        <w:t>依次为广告、售后服务、质量、不正当竞争、合同。具体排行如下图所示：</w:t>
      </w:r>
    </w:p>
    <w:p w:rsidR="00380FE6" w:rsidRPr="00380FE6" w:rsidRDefault="00380FE6" w:rsidP="00380FE6">
      <w:pPr>
        <w:ind w:left="2100" w:hangingChars="750" w:hanging="210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noProof/>
          <w:sz w:val="28"/>
          <w:szCs w:val="28"/>
        </w:rPr>
        <w:lastRenderedPageBreak/>
        <w:drawing>
          <wp:inline distT="0" distB="0" distL="0" distR="0">
            <wp:extent cx="5274310" cy="3667125"/>
            <wp:effectExtent l="19050" t="0" r="21590" b="0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rFonts w:ascii="仿宋_GB2312" w:eastAsia="仿宋_GB2312" w:hAnsi="仿宋" w:hint="eastAsia"/>
          <w:sz w:val="28"/>
          <w:szCs w:val="28"/>
        </w:rPr>
        <w:t xml:space="preserve">  （</w:t>
      </w:r>
      <w:r>
        <w:rPr>
          <w:rFonts w:ascii="仿宋_GB2312" w:eastAsia="仿宋_GB2312" w:hint="eastAsia"/>
          <w:sz w:val="24"/>
          <w:szCs w:val="24"/>
        </w:rPr>
        <w:t xml:space="preserve"> </w:t>
      </w:r>
      <w:r w:rsidRPr="00934790">
        <w:rPr>
          <w:rFonts w:ascii="仿宋_GB2312" w:eastAsia="仿宋_GB2312" w:hint="eastAsia"/>
          <w:sz w:val="24"/>
          <w:szCs w:val="24"/>
        </w:rPr>
        <w:t>图</w:t>
      </w:r>
      <w:r w:rsidR="008B356F">
        <w:rPr>
          <w:rFonts w:ascii="仿宋_GB2312" w:eastAsia="仿宋_GB2312" w:hint="eastAsia"/>
          <w:sz w:val="24"/>
          <w:szCs w:val="24"/>
        </w:rPr>
        <w:t>6</w:t>
      </w:r>
      <w:r w:rsidRPr="00934790">
        <w:rPr>
          <w:rFonts w:ascii="仿宋_GB2312" w:eastAsia="仿宋_GB2312" w:hint="eastAsia"/>
          <w:sz w:val="24"/>
          <w:szCs w:val="24"/>
        </w:rPr>
        <w:t>：</w:t>
      </w:r>
      <w:r>
        <w:rPr>
          <w:rFonts w:ascii="仿宋_GB2312" w:eastAsia="仿宋_GB2312" w:hint="eastAsia"/>
          <w:sz w:val="24"/>
          <w:szCs w:val="24"/>
        </w:rPr>
        <w:t>工商线投诉性质排行</w:t>
      </w:r>
      <w:r w:rsidRPr="00934790">
        <w:rPr>
          <w:rFonts w:ascii="仿宋_GB2312" w:eastAsia="仿宋_GB2312" w:hint="eastAsia"/>
          <w:sz w:val="24"/>
          <w:szCs w:val="24"/>
        </w:rPr>
        <w:t>图）</w:t>
      </w:r>
    </w:p>
    <w:p w:rsidR="00214AC5" w:rsidRDefault="00380FE6" w:rsidP="00380FE6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 上半年共接收工商线举报19786件。从举报性质看，位居前五的依次为：</w:t>
      </w:r>
      <w:r w:rsidR="00214AC5">
        <w:rPr>
          <w:rFonts w:ascii="仿宋_GB2312" w:eastAsia="仿宋_GB2312" w:hAnsi="仿宋" w:hint="eastAsia"/>
          <w:sz w:val="28"/>
          <w:szCs w:val="28"/>
        </w:rPr>
        <w:t>广告违法行为、侵害消费者权益行为、产品质量违法行为、无照经营、不正当竞争行为。</w:t>
      </w:r>
    </w:p>
    <w:p w:rsidR="00214AC5" w:rsidRDefault="00214AC5" w:rsidP="00380FE6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noProof/>
          <w:sz w:val="28"/>
          <w:szCs w:val="28"/>
        </w:rPr>
        <w:drawing>
          <wp:inline distT="0" distB="0" distL="0" distR="0">
            <wp:extent cx="5274310" cy="3133725"/>
            <wp:effectExtent l="19050" t="0" r="21590" b="0"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21D95" w:rsidRDefault="00D21D95" w:rsidP="00380FE6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        （</w:t>
      </w:r>
      <w:r>
        <w:rPr>
          <w:rFonts w:ascii="仿宋_GB2312" w:eastAsia="仿宋_GB2312" w:hint="eastAsia"/>
          <w:sz w:val="24"/>
          <w:szCs w:val="24"/>
        </w:rPr>
        <w:t xml:space="preserve"> </w:t>
      </w:r>
      <w:r w:rsidRPr="00934790">
        <w:rPr>
          <w:rFonts w:ascii="仿宋_GB2312" w:eastAsia="仿宋_GB2312" w:hint="eastAsia"/>
          <w:sz w:val="24"/>
          <w:szCs w:val="24"/>
        </w:rPr>
        <w:t>图</w:t>
      </w:r>
      <w:r w:rsidR="008B356F">
        <w:rPr>
          <w:rFonts w:ascii="仿宋_GB2312" w:eastAsia="仿宋_GB2312" w:hint="eastAsia"/>
          <w:sz w:val="24"/>
          <w:szCs w:val="24"/>
        </w:rPr>
        <w:t>7</w:t>
      </w:r>
      <w:r w:rsidRPr="00934790">
        <w:rPr>
          <w:rFonts w:ascii="仿宋_GB2312" w:eastAsia="仿宋_GB2312" w:hint="eastAsia"/>
          <w:sz w:val="24"/>
          <w:szCs w:val="24"/>
        </w:rPr>
        <w:t>：</w:t>
      </w:r>
      <w:r>
        <w:rPr>
          <w:rFonts w:ascii="仿宋_GB2312" w:eastAsia="仿宋_GB2312" w:hint="eastAsia"/>
          <w:sz w:val="24"/>
          <w:szCs w:val="24"/>
        </w:rPr>
        <w:t>工商线举报性质排行</w:t>
      </w:r>
      <w:r w:rsidRPr="00934790">
        <w:rPr>
          <w:rFonts w:ascii="仿宋_GB2312" w:eastAsia="仿宋_GB2312" w:hint="eastAsia"/>
          <w:sz w:val="24"/>
          <w:szCs w:val="24"/>
        </w:rPr>
        <w:t>图）</w:t>
      </w:r>
    </w:p>
    <w:p w:rsidR="00214AC5" w:rsidRPr="00226137" w:rsidRDefault="00214AC5" w:rsidP="00214AC5">
      <w:pPr>
        <w:ind w:firstLine="552"/>
        <w:rPr>
          <w:rFonts w:ascii="仿宋_GB2312" w:eastAsia="仿宋_GB2312" w:hAnsi="仿宋"/>
          <w:b/>
          <w:sz w:val="28"/>
          <w:szCs w:val="28"/>
        </w:rPr>
      </w:pPr>
      <w:r w:rsidRPr="00226137">
        <w:rPr>
          <w:rFonts w:ascii="仿宋_GB2312" w:eastAsia="仿宋_GB2312" w:hAnsi="仿宋" w:hint="eastAsia"/>
          <w:b/>
          <w:sz w:val="28"/>
          <w:szCs w:val="28"/>
        </w:rPr>
        <w:lastRenderedPageBreak/>
        <w:t>2、食药线</w:t>
      </w:r>
    </w:p>
    <w:p w:rsidR="00214AC5" w:rsidRDefault="00226137" w:rsidP="00214AC5">
      <w:pPr>
        <w:ind w:firstLine="55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上半年度共接收食药线投诉举报15718件。其中食品11258件，占食药线投诉71.62%；化妆品1925件，占12.25%；保健食品1200，占7.63%；药品926件，占5.89%；医疗器械409件，占2.60%。</w:t>
      </w:r>
    </w:p>
    <w:tbl>
      <w:tblPr>
        <w:tblStyle w:val="a7"/>
        <w:tblW w:w="0" w:type="auto"/>
        <w:tblLook w:val="04A0"/>
      </w:tblPr>
      <w:tblGrid>
        <w:gridCol w:w="1384"/>
        <w:gridCol w:w="992"/>
        <w:gridCol w:w="1130"/>
        <w:gridCol w:w="5016"/>
      </w:tblGrid>
      <w:tr w:rsidR="00D21D95" w:rsidTr="00D21D95">
        <w:tc>
          <w:tcPr>
            <w:tcW w:w="1384" w:type="dxa"/>
          </w:tcPr>
          <w:p w:rsidR="00D21D95" w:rsidRPr="00D21D95" w:rsidRDefault="00D21D95" w:rsidP="00D21D95">
            <w:pPr>
              <w:spacing w:line="54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D21D95">
              <w:rPr>
                <w:rFonts w:ascii="仿宋_GB2312" w:eastAsia="仿宋_GB2312" w:hAnsi="仿宋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992" w:type="dxa"/>
          </w:tcPr>
          <w:p w:rsidR="00D21D95" w:rsidRPr="00D21D95" w:rsidRDefault="00D21D95" w:rsidP="00D21D95">
            <w:pPr>
              <w:spacing w:line="54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D21D95">
              <w:rPr>
                <w:rFonts w:ascii="仿宋_GB2312" w:eastAsia="仿宋_GB2312" w:hAnsi="仿宋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130" w:type="dxa"/>
          </w:tcPr>
          <w:p w:rsidR="00D21D95" w:rsidRPr="00D21D95" w:rsidRDefault="00D21D95" w:rsidP="00D21D95">
            <w:pPr>
              <w:spacing w:line="54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D21D95">
              <w:rPr>
                <w:rFonts w:ascii="仿宋_GB2312" w:eastAsia="仿宋_GB2312" w:hAnsi="仿宋" w:hint="eastAsia"/>
                <w:b/>
                <w:sz w:val="28"/>
                <w:szCs w:val="28"/>
              </w:rPr>
              <w:t>占比</w:t>
            </w:r>
          </w:p>
        </w:tc>
        <w:tc>
          <w:tcPr>
            <w:tcW w:w="5016" w:type="dxa"/>
            <w:vMerge w:val="restart"/>
          </w:tcPr>
          <w:p w:rsidR="00D21D95" w:rsidRDefault="00D21D95" w:rsidP="00D21D95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D21D95">
              <w:rPr>
                <w:rFonts w:ascii="仿宋_GB2312" w:eastAsia="仿宋_GB2312" w:hAnsi="仿宋" w:hint="eastAsia"/>
                <w:noProof/>
                <w:sz w:val="28"/>
                <w:szCs w:val="28"/>
              </w:rPr>
              <w:drawing>
                <wp:inline distT="0" distB="0" distL="0" distR="0">
                  <wp:extent cx="3009900" cy="2057400"/>
                  <wp:effectExtent l="19050" t="0" r="19050" b="0"/>
                  <wp:docPr id="10" name="图表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D21D95" w:rsidTr="00D21D95">
        <w:tc>
          <w:tcPr>
            <w:tcW w:w="1384" w:type="dxa"/>
          </w:tcPr>
          <w:p w:rsidR="00D21D95" w:rsidRPr="00D21D95" w:rsidRDefault="00D21D95" w:rsidP="00D21D95">
            <w:pPr>
              <w:spacing w:line="54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D21D95">
              <w:rPr>
                <w:rFonts w:ascii="仿宋_GB2312" w:eastAsia="仿宋_GB2312" w:hAnsi="仿宋" w:hint="eastAsia"/>
                <w:b/>
                <w:sz w:val="28"/>
                <w:szCs w:val="28"/>
              </w:rPr>
              <w:t>食品</w:t>
            </w:r>
          </w:p>
        </w:tc>
        <w:tc>
          <w:tcPr>
            <w:tcW w:w="992" w:type="dxa"/>
          </w:tcPr>
          <w:p w:rsidR="00D21D95" w:rsidRDefault="00D21D95" w:rsidP="00D21D95">
            <w:pPr>
              <w:spacing w:line="54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11258</w:t>
            </w:r>
          </w:p>
        </w:tc>
        <w:tc>
          <w:tcPr>
            <w:tcW w:w="1130" w:type="dxa"/>
          </w:tcPr>
          <w:p w:rsidR="00D21D95" w:rsidRDefault="00D21D95" w:rsidP="00D21D95">
            <w:pPr>
              <w:spacing w:line="54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71.62%</w:t>
            </w:r>
          </w:p>
        </w:tc>
        <w:tc>
          <w:tcPr>
            <w:tcW w:w="5016" w:type="dxa"/>
            <w:vMerge/>
          </w:tcPr>
          <w:p w:rsidR="00D21D95" w:rsidRDefault="00D21D95" w:rsidP="00D21D95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21D95" w:rsidTr="00D21D95">
        <w:tc>
          <w:tcPr>
            <w:tcW w:w="1384" w:type="dxa"/>
          </w:tcPr>
          <w:p w:rsidR="00D21D95" w:rsidRPr="00D21D95" w:rsidRDefault="00D21D95" w:rsidP="00D21D95">
            <w:pPr>
              <w:spacing w:line="54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D21D95">
              <w:rPr>
                <w:rFonts w:ascii="仿宋_GB2312" w:eastAsia="仿宋_GB2312" w:hAnsi="仿宋" w:hint="eastAsia"/>
                <w:b/>
                <w:sz w:val="28"/>
                <w:szCs w:val="28"/>
              </w:rPr>
              <w:t>化妆品</w:t>
            </w:r>
          </w:p>
        </w:tc>
        <w:tc>
          <w:tcPr>
            <w:tcW w:w="992" w:type="dxa"/>
          </w:tcPr>
          <w:p w:rsidR="00D21D95" w:rsidRDefault="00D21D95" w:rsidP="00D21D95">
            <w:pPr>
              <w:spacing w:line="54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1925</w:t>
            </w:r>
          </w:p>
        </w:tc>
        <w:tc>
          <w:tcPr>
            <w:tcW w:w="1130" w:type="dxa"/>
          </w:tcPr>
          <w:p w:rsidR="00D21D95" w:rsidRDefault="00D21D95" w:rsidP="00D21D95">
            <w:pPr>
              <w:spacing w:line="54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12.25%</w:t>
            </w:r>
          </w:p>
        </w:tc>
        <w:tc>
          <w:tcPr>
            <w:tcW w:w="5016" w:type="dxa"/>
            <w:vMerge/>
          </w:tcPr>
          <w:p w:rsidR="00D21D95" w:rsidRDefault="00D21D95" w:rsidP="00D21D95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21D95" w:rsidTr="00D21D95">
        <w:tc>
          <w:tcPr>
            <w:tcW w:w="1384" w:type="dxa"/>
          </w:tcPr>
          <w:p w:rsidR="00D21D95" w:rsidRPr="00D21D95" w:rsidRDefault="00D21D95" w:rsidP="00D21D95">
            <w:pPr>
              <w:spacing w:line="54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D21D95">
              <w:rPr>
                <w:rFonts w:ascii="仿宋_GB2312" w:eastAsia="仿宋_GB2312" w:hAnsi="仿宋" w:hint="eastAsia"/>
                <w:b/>
                <w:sz w:val="28"/>
                <w:szCs w:val="28"/>
              </w:rPr>
              <w:t>保健食品</w:t>
            </w:r>
          </w:p>
        </w:tc>
        <w:tc>
          <w:tcPr>
            <w:tcW w:w="992" w:type="dxa"/>
          </w:tcPr>
          <w:p w:rsidR="00D21D95" w:rsidRDefault="00D21D95" w:rsidP="00D21D95">
            <w:pPr>
              <w:spacing w:line="54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1200</w:t>
            </w:r>
          </w:p>
        </w:tc>
        <w:tc>
          <w:tcPr>
            <w:tcW w:w="1130" w:type="dxa"/>
          </w:tcPr>
          <w:p w:rsidR="00D21D95" w:rsidRDefault="00D21D95" w:rsidP="00D21D95">
            <w:pPr>
              <w:spacing w:line="54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7.63%</w:t>
            </w:r>
          </w:p>
        </w:tc>
        <w:tc>
          <w:tcPr>
            <w:tcW w:w="5016" w:type="dxa"/>
            <w:vMerge/>
          </w:tcPr>
          <w:p w:rsidR="00D21D95" w:rsidRDefault="00D21D95" w:rsidP="00D21D95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21D95" w:rsidTr="00D21D95">
        <w:tc>
          <w:tcPr>
            <w:tcW w:w="1384" w:type="dxa"/>
          </w:tcPr>
          <w:p w:rsidR="00D21D95" w:rsidRPr="00D21D95" w:rsidRDefault="00D21D95" w:rsidP="00D21D95">
            <w:pPr>
              <w:spacing w:line="54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D21D95">
              <w:rPr>
                <w:rFonts w:ascii="仿宋_GB2312" w:eastAsia="仿宋_GB2312" w:hAnsi="仿宋" w:hint="eastAsia"/>
                <w:b/>
                <w:sz w:val="28"/>
                <w:szCs w:val="28"/>
              </w:rPr>
              <w:t>药品</w:t>
            </w:r>
          </w:p>
        </w:tc>
        <w:tc>
          <w:tcPr>
            <w:tcW w:w="992" w:type="dxa"/>
          </w:tcPr>
          <w:p w:rsidR="00D21D95" w:rsidRDefault="00D21D95" w:rsidP="00D21D95">
            <w:pPr>
              <w:spacing w:line="54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926</w:t>
            </w:r>
          </w:p>
        </w:tc>
        <w:tc>
          <w:tcPr>
            <w:tcW w:w="1130" w:type="dxa"/>
          </w:tcPr>
          <w:p w:rsidR="00D21D95" w:rsidRDefault="00D21D95" w:rsidP="00D21D95">
            <w:pPr>
              <w:spacing w:line="54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5.89%</w:t>
            </w:r>
          </w:p>
        </w:tc>
        <w:tc>
          <w:tcPr>
            <w:tcW w:w="5016" w:type="dxa"/>
            <w:vMerge/>
          </w:tcPr>
          <w:p w:rsidR="00D21D95" w:rsidRDefault="00D21D95" w:rsidP="00D21D95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21D95" w:rsidTr="00D21D95">
        <w:tc>
          <w:tcPr>
            <w:tcW w:w="1384" w:type="dxa"/>
          </w:tcPr>
          <w:p w:rsidR="00D21D95" w:rsidRPr="00D21D95" w:rsidRDefault="00D21D95" w:rsidP="00D21D95">
            <w:pPr>
              <w:spacing w:line="54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D21D95">
              <w:rPr>
                <w:rFonts w:ascii="仿宋_GB2312" w:eastAsia="仿宋_GB2312" w:hAnsi="仿宋" w:hint="eastAsia"/>
                <w:b/>
                <w:sz w:val="28"/>
                <w:szCs w:val="28"/>
              </w:rPr>
              <w:t>医疗器械</w:t>
            </w:r>
          </w:p>
        </w:tc>
        <w:tc>
          <w:tcPr>
            <w:tcW w:w="992" w:type="dxa"/>
          </w:tcPr>
          <w:p w:rsidR="00D21D95" w:rsidRDefault="00D21D95" w:rsidP="00D21D95">
            <w:pPr>
              <w:spacing w:line="54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409</w:t>
            </w:r>
          </w:p>
        </w:tc>
        <w:tc>
          <w:tcPr>
            <w:tcW w:w="1130" w:type="dxa"/>
          </w:tcPr>
          <w:p w:rsidR="00D21D95" w:rsidRDefault="00D21D95" w:rsidP="00D21D95">
            <w:pPr>
              <w:spacing w:line="54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2.60%</w:t>
            </w:r>
          </w:p>
        </w:tc>
        <w:tc>
          <w:tcPr>
            <w:tcW w:w="5016" w:type="dxa"/>
            <w:vMerge/>
          </w:tcPr>
          <w:p w:rsidR="00D21D95" w:rsidRDefault="00D21D95" w:rsidP="00D21D95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D21D95" w:rsidRDefault="00D21D95" w:rsidP="00226137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      （</w:t>
      </w:r>
      <w:r>
        <w:rPr>
          <w:rFonts w:ascii="仿宋_GB2312" w:eastAsia="仿宋_GB2312" w:hint="eastAsia"/>
          <w:sz w:val="24"/>
          <w:szCs w:val="24"/>
        </w:rPr>
        <w:t xml:space="preserve"> </w:t>
      </w:r>
      <w:r w:rsidRPr="00934790">
        <w:rPr>
          <w:rFonts w:ascii="仿宋_GB2312" w:eastAsia="仿宋_GB2312" w:hint="eastAsia"/>
          <w:sz w:val="24"/>
          <w:szCs w:val="24"/>
        </w:rPr>
        <w:t>图</w:t>
      </w:r>
      <w:r w:rsidR="008B356F">
        <w:rPr>
          <w:rFonts w:ascii="仿宋_GB2312" w:eastAsia="仿宋_GB2312" w:hint="eastAsia"/>
          <w:sz w:val="24"/>
          <w:szCs w:val="24"/>
        </w:rPr>
        <w:t>8</w:t>
      </w:r>
      <w:r w:rsidRPr="00934790">
        <w:rPr>
          <w:rFonts w:ascii="仿宋_GB2312" w:eastAsia="仿宋_GB2312" w:hint="eastAsia"/>
          <w:sz w:val="24"/>
          <w:szCs w:val="24"/>
        </w:rPr>
        <w:t>：</w:t>
      </w:r>
      <w:r>
        <w:rPr>
          <w:rFonts w:ascii="仿宋_GB2312" w:eastAsia="仿宋_GB2312" w:hint="eastAsia"/>
          <w:sz w:val="24"/>
          <w:szCs w:val="24"/>
        </w:rPr>
        <w:t>食药线各类别接收占比</w:t>
      </w:r>
      <w:r w:rsidRPr="00934790">
        <w:rPr>
          <w:rFonts w:ascii="仿宋_GB2312" w:eastAsia="仿宋_GB2312" w:hint="eastAsia"/>
          <w:sz w:val="24"/>
          <w:szCs w:val="24"/>
        </w:rPr>
        <w:t>图）</w:t>
      </w:r>
    </w:p>
    <w:p w:rsidR="00226137" w:rsidRDefault="00D21D95" w:rsidP="00D21D95">
      <w:pPr>
        <w:ind w:firstLineChars="250" w:firstLine="70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各类别问题热点如下图所示：</w:t>
      </w:r>
    </w:p>
    <w:tbl>
      <w:tblPr>
        <w:tblStyle w:val="a7"/>
        <w:tblW w:w="0" w:type="auto"/>
        <w:tblLook w:val="04A0"/>
      </w:tblPr>
      <w:tblGrid>
        <w:gridCol w:w="1101"/>
        <w:gridCol w:w="992"/>
        <w:gridCol w:w="5245"/>
        <w:gridCol w:w="1184"/>
      </w:tblGrid>
      <w:tr w:rsidR="008F64B5" w:rsidTr="00B76C84">
        <w:tc>
          <w:tcPr>
            <w:tcW w:w="1101" w:type="dxa"/>
          </w:tcPr>
          <w:p w:rsidR="008F64B5" w:rsidRPr="008F64B5" w:rsidRDefault="008F64B5" w:rsidP="00D21D95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8F64B5"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  类别</w:t>
            </w:r>
          </w:p>
        </w:tc>
        <w:tc>
          <w:tcPr>
            <w:tcW w:w="992" w:type="dxa"/>
          </w:tcPr>
          <w:p w:rsidR="008F64B5" w:rsidRPr="008F64B5" w:rsidRDefault="008F64B5" w:rsidP="00D21D95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8F64B5"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 排行</w:t>
            </w:r>
          </w:p>
        </w:tc>
        <w:tc>
          <w:tcPr>
            <w:tcW w:w="5245" w:type="dxa"/>
          </w:tcPr>
          <w:p w:rsidR="008F64B5" w:rsidRPr="008F64B5" w:rsidRDefault="008F64B5" w:rsidP="00D21D95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8F64B5">
              <w:rPr>
                <w:rFonts w:ascii="仿宋_GB2312" w:eastAsia="仿宋_GB2312" w:hAnsi="仿宋" w:hint="eastAsia"/>
                <w:b/>
                <w:sz w:val="28"/>
                <w:szCs w:val="28"/>
              </w:rPr>
              <w:t>问题分类</w:t>
            </w:r>
          </w:p>
        </w:tc>
        <w:tc>
          <w:tcPr>
            <w:tcW w:w="1184" w:type="dxa"/>
          </w:tcPr>
          <w:p w:rsidR="008F64B5" w:rsidRPr="008F64B5" w:rsidRDefault="008F64B5" w:rsidP="00D21D95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8F64B5">
              <w:rPr>
                <w:rFonts w:ascii="仿宋_GB2312" w:eastAsia="仿宋_GB2312" w:hAnsi="仿宋" w:hint="eastAsia"/>
                <w:b/>
                <w:sz w:val="28"/>
                <w:szCs w:val="28"/>
              </w:rPr>
              <w:t>数量</w:t>
            </w:r>
          </w:p>
        </w:tc>
      </w:tr>
      <w:tr w:rsidR="008F64B5" w:rsidTr="00B76C84">
        <w:tc>
          <w:tcPr>
            <w:tcW w:w="1101" w:type="dxa"/>
            <w:vMerge w:val="restart"/>
          </w:tcPr>
          <w:p w:rsidR="008F64B5" w:rsidRPr="007C7004" w:rsidRDefault="008F64B5" w:rsidP="007C7004">
            <w:pPr>
              <w:ind w:firstLineChars="100" w:firstLine="281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7C7004">
              <w:rPr>
                <w:rFonts w:ascii="仿宋_GB2312" w:eastAsia="仿宋_GB2312" w:hAnsi="仿宋" w:hint="eastAsia"/>
                <w:b/>
                <w:sz w:val="28"/>
                <w:szCs w:val="28"/>
              </w:rPr>
              <w:t>食品</w:t>
            </w:r>
          </w:p>
        </w:tc>
        <w:tc>
          <w:tcPr>
            <w:tcW w:w="992" w:type="dxa"/>
          </w:tcPr>
          <w:p w:rsidR="008F64B5" w:rsidRDefault="008F64B5" w:rsidP="00D21D95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TOP1</w:t>
            </w:r>
          </w:p>
        </w:tc>
        <w:tc>
          <w:tcPr>
            <w:tcW w:w="5245" w:type="dxa"/>
          </w:tcPr>
          <w:p w:rsidR="008F64B5" w:rsidRDefault="00B76C84" w:rsidP="00D21D95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经营不符合食品安全标准或要求的食品</w:t>
            </w:r>
            <w:r w:rsidR="00985A88">
              <w:rPr>
                <w:rFonts w:ascii="仿宋_GB2312" w:eastAsia="仿宋_GB2312" w:hAnsi="仿宋" w:hint="eastAsia"/>
                <w:sz w:val="28"/>
                <w:szCs w:val="28"/>
              </w:rPr>
              <w:t>（流通）</w:t>
            </w:r>
          </w:p>
        </w:tc>
        <w:tc>
          <w:tcPr>
            <w:tcW w:w="1184" w:type="dxa"/>
          </w:tcPr>
          <w:p w:rsidR="008F64B5" w:rsidRDefault="00B76C84" w:rsidP="00D21D95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1682</w:t>
            </w:r>
          </w:p>
        </w:tc>
      </w:tr>
      <w:tr w:rsidR="008F64B5" w:rsidTr="00B76C84">
        <w:tc>
          <w:tcPr>
            <w:tcW w:w="1101" w:type="dxa"/>
            <w:vMerge/>
          </w:tcPr>
          <w:p w:rsidR="008F64B5" w:rsidRPr="007C7004" w:rsidRDefault="008F64B5" w:rsidP="00D21D95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F64B5" w:rsidRDefault="008F64B5" w:rsidP="00D21D95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TOP2</w:t>
            </w:r>
          </w:p>
        </w:tc>
        <w:tc>
          <w:tcPr>
            <w:tcW w:w="5245" w:type="dxa"/>
          </w:tcPr>
          <w:p w:rsidR="008F64B5" w:rsidRDefault="00B76C84" w:rsidP="00D21D95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虚假夸大宣传问题（流通）</w:t>
            </w:r>
          </w:p>
        </w:tc>
        <w:tc>
          <w:tcPr>
            <w:tcW w:w="1184" w:type="dxa"/>
          </w:tcPr>
          <w:p w:rsidR="008F64B5" w:rsidRDefault="00B76C84" w:rsidP="00D21D95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1275</w:t>
            </w:r>
          </w:p>
        </w:tc>
      </w:tr>
      <w:tr w:rsidR="008F64B5" w:rsidTr="00B76C84">
        <w:tc>
          <w:tcPr>
            <w:tcW w:w="1101" w:type="dxa"/>
            <w:vMerge/>
          </w:tcPr>
          <w:p w:rsidR="008F64B5" w:rsidRPr="007C7004" w:rsidRDefault="008F64B5" w:rsidP="00D21D95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F64B5" w:rsidRDefault="008F64B5" w:rsidP="00D21D95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TOP3</w:t>
            </w:r>
          </w:p>
        </w:tc>
        <w:tc>
          <w:tcPr>
            <w:tcW w:w="5245" w:type="dxa"/>
          </w:tcPr>
          <w:p w:rsidR="008F64B5" w:rsidRDefault="00985A88" w:rsidP="00985A88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无证经营（流通）</w:t>
            </w:r>
          </w:p>
        </w:tc>
        <w:tc>
          <w:tcPr>
            <w:tcW w:w="1184" w:type="dxa"/>
          </w:tcPr>
          <w:p w:rsidR="008F64B5" w:rsidRPr="00985A88" w:rsidRDefault="00985A88" w:rsidP="00D21D95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733</w:t>
            </w:r>
          </w:p>
        </w:tc>
      </w:tr>
      <w:tr w:rsidR="00985A88" w:rsidTr="00B76C84">
        <w:tc>
          <w:tcPr>
            <w:tcW w:w="1101" w:type="dxa"/>
            <w:vMerge/>
          </w:tcPr>
          <w:p w:rsidR="00985A88" w:rsidRPr="007C7004" w:rsidRDefault="00985A88" w:rsidP="00D21D95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5A88" w:rsidRDefault="00985A88" w:rsidP="00D21D95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TOP4</w:t>
            </w:r>
          </w:p>
        </w:tc>
        <w:tc>
          <w:tcPr>
            <w:tcW w:w="5245" w:type="dxa"/>
          </w:tcPr>
          <w:p w:rsidR="00985A88" w:rsidRDefault="00985A88" w:rsidP="00603E1D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销售中使用的包装不符合相关规定（流通）</w:t>
            </w:r>
          </w:p>
        </w:tc>
        <w:tc>
          <w:tcPr>
            <w:tcW w:w="1184" w:type="dxa"/>
          </w:tcPr>
          <w:p w:rsidR="00985A88" w:rsidRPr="00985A88" w:rsidRDefault="00985A88" w:rsidP="00603E1D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689 </w:t>
            </w:r>
          </w:p>
        </w:tc>
      </w:tr>
      <w:tr w:rsidR="00985A88" w:rsidTr="00B76C84">
        <w:tc>
          <w:tcPr>
            <w:tcW w:w="1101" w:type="dxa"/>
            <w:vMerge/>
          </w:tcPr>
          <w:p w:rsidR="00985A88" w:rsidRPr="007C7004" w:rsidRDefault="00985A88" w:rsidP="00D21D95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5A88" w:rsidRDefault="00985A88" w:rsidP="00D21D95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TOP5</w:t>
            </w:r>
          </w:p>
        </w:tc>
        <w:tc>
          <w:tcPr>
            <w:tcW w:w="5245" w:type="dxa"/>
          </w:tcPr>
          <w:p w:rsidR="00985A88" w:rsidRDefault="00985A88" w:rsidP="00603E1D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无《餐饮服务许可证》经营（服务）</w:t>
            </w:r>
          </w:p>
        </w:tc>
        <w:tc>
          <w:tcPr>
            <w:tcW w:w="1184" w:type="dxa"/>
          </w:tcPr>
          <w:p w:rsidR="00985A88" w:rsidRPr="00985A88" w:rsidRDefault="00985A88" w:rsidP="00603E1D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471</w:t>
            </w:r>
          </w:p>
        </w:tc>
      </w:tr>
      <w:tr w:rsidR="00985A88" w:rsidTr="00B76C84">
        <w:tc>
          <w:tcPr>
            <w:tcW w:w="1101" w:type="dxa"/>
            <w:vMerge w:val="restart"/>
          </w:tcPr>
          <w:p w:rsidR="00985A88" w:rsidRPr="007C7004" w:rsidRDefault="00985A88" w:rsidP="00D21D95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7C7004">
              <w:rPr>
                <w:rFonts w:ascii="仿宋_GB2312" w:eastAsia="仿宋_GB2312" w:hAnsi="仿宋" w:hint="eastAsia"/>
                <w:b/>
                <w:sz w:val="28"/>
                <w:szCs w:val="28"/>
              </w:rPr>
              <w:t>化妆品</w:t>
            </w:r>
          </w:p>
        </w:tc>
        <w:tc>
          <w:tcPr>
            <w:tcW w:w="992" w:type="dxa"/>
          </w:tcPr>
          <w:p w:rsidR="00985A88" w:rsidRDefault="00985A88" w:rsidP="00D21D95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TOP1</w:t>
            </w:r>
          </w:p>
        </w:tc>
        <w:tc>
          <w:tcPr>
            <w:tcW w:w="5245" w:type="dxa"/>
          </w:tcPr>
          <w:p w:rsidR="00985A88" w:rsidRDefault="007C7004" w:rsidP="00603E1D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互联网售假（流通）</w:t>
            </w:r>
          </w:p>
        </w:tc>
        <w:tc>
          <w:tcPr>
            <w:tcW w:w="1184" w:type="dxa"/>
          </w:tcPr>
          <w:p w:rsidR="00985A88" w:rsidRDefault="007C7004" w:rsidP="00603E1D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394</w:t>
            </w:r>
          </w:p>
        </w:tc>
      </w:tr>
      <w:tr w:rsidR="00985A88" w:rsidTr="00B76C84">
        <w:tc>
          <w:tcPr>
            <w:tcW w:w="1101" w:type="dxa"/>
            <w:vMerge/>
          </w:tcPr>
          <w:p w:rsidR="00985A88" w:rsidRPr="007C7004" w:rsidRDefault="00985A88" w:rsidP="00D21D95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5A88" w:rsidRDefault="00985A88" w:rsidP="00D21D95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TOP2</w:t>
            </w:r>
          </w:p>
        </w:tc>
        <w:tc>
          <w:tcPr>
            <w:tcW w:w="5245" w:type="dxa"/>
          </w:tcPr>
          <w:p w:rsidR="00985A88" w:rsidRDefault="007C7004" w:rsidP="00603E1D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虚假宣传（流通）</w:t>
            </w:r>
          </w:p>
        </w:tc>
        <w:tc>
          <w:tcPr>
            <w:tcW w:w="1184" w:type="dxa"/>
          </w:tcPr>
          <w:p w:rsidR="00985A88" w:rsidRDefault="007C7004" w:rsidP="00603E1D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377</w:t>
            </w:r>
          </w:p>
        </w:tc>
      </w:tr>
      <w:tr w:rsidR="00985A88" w:rsidTr="00B76C84">
        <w:tc>
          <w:tcPr>
            <w:tcW w:w="1101" w:type="dxa"/>
            <w:vMerge/>
          </w:tcPr>
          <w:p w:rsidR="00985A88" w:rsidRPr="007C7004" w:rsidRDefault="00985A88" w:rsidP="00D21D95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5A88" w:rsidRDefault="00985A88" w:rsidP="00D21D95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TOP3</w:t>
            </w:r>
          </w:p>
        </w:tc>
        <w:tc>
          <w:tcPr>
            <w:tcW w:w="5245" w:type="dxa"/>
          </w:tcPr>
          <w:p w:rsidR="00985A88" w:rsidRDefault="007C7004" w:rsidP="00603E1D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不良反应（使用）</w:t>
            </w:r>
          </w:p>
        </w:tc>
        <w:tc>
          <w:tcPr>
            <w:tcW w:w="1184" w:type="dxa"/>
          </w:tcPr>
          <w:p w:rsidR="00985A88" w:rsidRDefault="007C7004" w:rsidP="00603E1D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132</w:t>
            </w:r>
          </w:p>
        </w:tc>
      </w:tr>
      <w:tr w:rsidR="00985A88" w:rsidTr="00B76C84">
        <w:tc>
          <w:tcPr>
            <w:tcW w:w="1101" w:type="dxa"/>
            <w:vMerge/>
          </w:tcPr>
          <w:p w:rsidR="00985A88" w:rsidRPr="007C7004" w:rsidRDefault="00985A88" w:rsidP="00D21D95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5A88" w:rsidRDefault="00985A88" w:rsidP="00D21D95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TOP4</w:t>
            </w:r>
          </w:p>
        </w:tc>
        <w:tc>
          <w:tcPr>
            <w:tcW w:w="5245" w:type="dxa"/>
          </w:tcPr>
          <w:p w:rsidR="00985A88" w:rsidRDefault="007C7004" w:rsidP="00603E1D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销售不符合国家《化妆品卫生标准》（流通）</w:t>
            </w:r>
          </w:p>
        </w:tc>
        <w:tc>
          <w:tcPr>
            <w:tcW w:w="1184" w:type="dxa"/>
          </w:tcPr>
          <w:p w:rsidR="00985A88" w:rsidRPr="007C7004" w:rsidRDefault="007C7004" w:rsidP="00603E1D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84</w:t>
            </w:r>
          </w:p>
        </w:tc>
      </w:tr>
      <w:tr w:rsidR="00985A88" w:rsidTr="00B76C84">
        <w:tc>
          <w:tcPr>
            <w:tcW w:w="1101" w:type="dxa"/>
            <w:vMerge/>
          </w:tcPr>
          <w:p w:rsidR="00985A88" w:rsidRPr="007C7004" w:rsidRDefault="00985A88" w:rsidP="00D21D95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5A88" w:rsidRDefault="00985A88" w:rsidP="00D21D95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TOP5</w:t>
            </w:r>
          </w:p>
        </w:tc>
        <w:tc>
          <w:tcPr>
            <w:tcW w:w="5245" w:type="dxa"/>
          </w:tcPr>
          <w:p w:rsidR="00985A88" w:rsidRDefault="007C7004" w:rsidP="00603E1D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销售无批准文号化妆品（流通）</w:t>
            </w:r>
          </w:p>
        </w:tc>
        <w:tc>
          <w:tcPr>
            <w:tcW w:w="1184" w:type="dxa"/>
          </w:tcPr>
          <w:p w:rsidR="00985A88" w:rsidRPr="007C7004" w:rsidRDefault="007C7004" w:rsidP="00603E1D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65</w:t>
            </w:r>
          </w:p>
        </w:tc>
      </w:tr>
      <w:tr w:rsidR="00B76C84" w:rsidTr="00B76C84">
        <w:tc>
          <w:tcPr>
            <w:tcW w:w="1101" w:type="dxa"/>
            <w:vMerge w:val="restart"/>
          </w:tcPr>
          <w:p w:rsidR="00B76C84" w:rsidRPr="007C7004" w:rsidRDefault="00B76C84" w:rsidP="00B76C84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7C7004">
              <w:rPr>
                <w:rFonts w:ascii="仿宋_GB2312" w:eastAsia="仿宋_GB2312" w:hAnsi="仿宋" w:hint="eastAsia"/>
                <w:b/>
                <w:sz w:val="28"/>
                <w:szCs w:val="28"/>
              </w:rPr>
              <w:t>保健食品</w:t>
            </w:r>
          </w:p>
        </w:tc>
        <w:tc>
          <w:tcPr>
            <w:tcW w:w="992" w:type="dxa"/>
          </w:tcPr>
          <w:p w:rsidR="00B76C84" w:rsidRDefault="00B76C84" w:rsidP="00603E1D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TOP1</w:t>
            </w:r>
          </w:p>
        </w:tc>
        <w:tc>
          <w:tcPr>
            <w:tcW w:w="5245" w:type="dxa"/>
          </w:tcPr>
          <w:p w:rsidR="00B76C84" w:rsidRDefault="00985A88" w:rsidP="00D21D95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虚假宣传（流通）</w:t>
            </w:r>
          </w:p>
        </w:tc>
        <w:tc>
          <w:tcPr>
            <w:tcW w:w="1184" w:type="dxa"/>
          </w:tcPr>
          <w:p w:rsidR="00B76C84" w:rsidRDefault="00985A88" w:rsidP="00D21D95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319</w:t>
            </w:r>
          </w:p>
        </w:tc>
      </w:tr>
      <w:tr w:rsidR="00B76C84" w:rsidTr="00B76C84">
        <w:tc>
          <w:tcPr>
            <w:tcW w:w="1101" w:type="dxa"/>
            <w:vMerge/>
          </w:tcPr>
          <w:p w:rsidR="00B76C84" w:rsidRDefault="00B76C84" w:rsidP="00D21D95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B76C84" w:rsidRDefault="00B76C84" w:rsidP="00603E1D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TOP2</w:t>
            </w:r>
          </w:p>
        </w:tc>
        <w:tc>
          <w:tcPr>
            <w:tcW w:w="5245" w:type="dxa"/>
          </w:tcPr>
          <w:p w:rsidR="00B76C84" w:rsidRDefault="00985A88" w:rsidP="00D21D95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销售假冒保健品（流通）</w:t>
            </w:r>
          </w:p>
        </w:tc>
        <w:tc>
          <w:tcPr>
            <w:tcW w:w="1184" w:type="dxa"/>
          </w:tcPr>
          <w:p w:rsidR="00B76C84" w:rsidRDefault="00985A88" w:rsidP="00D21D95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156</w:t>
            </w:r>
          </w:p>
        </w:tc>
      </w:tr>
      <w:tr w:rsidR="00B76C84" w:rsidTr="00B76C84">
        <w:tc>
          <w:tcPr>
            <w:tcW w:w="1101" w:type="dxa"/>
            <w:vMerge/>
          </w:tcPr>
          <w:p w:rsidR="00B76C84" w:rsidRDefault="00B76C84" w:rsidP="00D21D95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B76C84" w:rsidRDefault="00B76C84" w:rsidP="00603E1D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TOP3</w:t>
            </w:r>
          </w:p>
        </w:tc>
        <w:tc>
          <w:tcPr>
            <w:tcW w:w="5245" w:type="dxa"/>
          </w:tcPr>
          <w:p w:rsidR="00B76C84" w:rsidRDefault="00985A88" w:rsidP="00D21D95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销售不符合法定要求的产品（流通）</w:t>
            </w:r>
          </w:p>
        </w:tc>
        <w:tc>
          <w:tcPr>
            <w:tcW w:w="1184" w:type="dxa"/>
          </w:tcPr>
          <w:p w:rsidR="00B76C84" w:rsidRPr="00985A88" w:rsidRDefault="00985A88" w:rsidP="00D21D95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152</w:t>
            </w:r>
          </w:p>
        </w:tc>
      </w:tr>
      <w:tr w:rsidR="007C7004" w:rsidTr="00B76C84">
        <w:tc>
          <w:tcPr>
            <w:tcW w:w="1101" w:type="dxa"/>
            <w:vMerge w:val="restart"/>
          </w:tcPr>
          <w:p w:rsidR="007C7004" w:rsidRPr="004E4507" w:rsidRDefault="007C7004" w:rsidP="00D21D95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4E4507">
              <w:rPr>
                <w:rFonts w:ascii="仿宋_GB2312" w:eastAsia="仿宋_GB2312" w:hAnsi="仿宋" w:hint="eastAsia"/>
                <w:b/>
                <w:sz w:val="28"/>
                <w:szCs w:val="28"/>
              </w:rPr>
              <w:t>药品</w:t>
            </w:r>
          </w:p>
        </w:tc>
        <w:tc>
          <w:tcPr>
            <w:tcW w:w="992" w:type="dxa"/>
          </w:tcPr>
          <w:p w:rsidR="007C7004" w:rsidRDefault="007C7004" w:rsidP="00603E1D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TOP1</w:t>
            </w:r>
          </w:p>
        </w:tc>
        <w:tc>
          <w:tcPr>
            <w:tcW w:w="5245" w:type="dxa"/>
          </w:tcPr>
          <w:p w:rsidR="007C7004" w:rsidRDefault="004E4507" w:rsidP="00D21D95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寄递方式销售假药、劣药（流通）</w:t>
            </w:r>
          </w:p>
        </w:tc>
        <w:tc>
          <w:tcPr>
            <w:tcW w:w="1184" w:type="dxa"/>
          </w:tcPr>
          <w:p w:rsidR="007C7004" w:rsidRPr="004E4507" w:rsidRDefault="004E4507" w:rsidP="00D21D95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176</w:t>
            </w:r>
          </w:p>
        </w:tc>
      </w:tr>
      <w:tr w:rsidR="004E4507" w:rsidTr="00B76C84">
        <w:tc>
          <w:tcPr>
            <w:tcW w:w="1101" w:type="dxa"/>
            <w:vMerge/>
          </w:tcPr>
          <w:p w:rsidR="004E4507" w:rsidRDefault="004E4507" w:rsidP="00D21D95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507" w:rsidRDefault="004E4507" w:rsidP="00603E1D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TOP2</w:t>
            </w:r>
          </w:p>
        </w:tc>
        <w:tc>
          <w:tcPr>
            <w:tcW w:w="5245" w:type="dxa"/>
          </w:tcPr>
          <w:p w:rsidR="004E4507" w:rsidRDefault="004E4507" w:rsidP="00603E1D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违法广告（流通）</w:t>
            </w:r>
          </w:p>
        </w:tc>
        <w:tc>
          <w:tcPr>
            <w:tcW w:w="1184" w:type="dxa"/>
          </w:tcPr>
          <w:p w:rsidR="004E4507" w:rsidRDefault="004E4507" w:rsidP="00603E1D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110</w:t>
            </w:r>
          </w:p>
        </w:tc>
      </w:tr>
      <w:tr w:rsidR="004E4507" w:rsidTr="00B76C84">
        <w:tc>
          <w:tcPr>
            <w:tcW w:w="1101" w:type="dxa"/>
            <w:vMerge/>
          </w:tcPr>
          <w:p w:rsidR="004E4507" w:rsidRDefault="004E4507" w:rsidP="00D21D95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507" w:rsidRDefault="004E4507" w:rsidP="00603E1D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TOP3</w:t>
            </w:r>
          </w:p>
        </w:tc>
        <w:tc>
          <w:tcPr>
            <w:tcW w:w="5245" w:type="dxa"/>
          </w:tcPr>
          <w:p w:rsidR="004E4507" w:rsidRDefault="004E4507" w:rsidP="00603E1D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销售不符合法定标准的药品（流通）</w:t>
            </w:r>
          </w:p>
        </w:tc>
        <w:tc>
          <w:tcPr>
            <w:tcW w:w="1184" w:type="dxa"/>
          </w:tcPr>
          <w:p w:rsidR="004E4507" w:rsidRPr="007C7004" w:rsidRDefault="004E4507" w:rsidP="00603E1D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91</w:t>
            </w:r>
          </w:p>
        </w:tc>
      </w:tr>
      <w:tr w:rsidR="004E4507" w:rsidTr="00B76C84">
        <w:tc>
          <w:tcPr>
            <w:tcW w:w="1101" w:type="dxa"/>
            <w:vMerge w:val="restart"/>
          </w:tcPr>
          <w:p w:rsidR="004E4507" w:rsidRPr="004E4507" w:rsidRDefault="004E4507" w:rsidP="00D21D95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4E4507">
              <w:rPr>
                <w:rFonts w:ascii="仿宋_GB2312" w:eastAsia="仿宋_GB2312" w:hAnsi="仿宋" w:hint="eastAsia"/>
                <w:b/>
                <w:sz w:val="28"/>
                <w:szCs w:val="28"/>
              </w:rPr>
              <w:t>医疗器械</w:t>
            </w:r>
          </w:p>
        </w:tc>
        <w:tc>
          <w:tcPr>
            <w:tcW w:w="992" w:type="dxa"/>
          </w:tcPr>
          <w:p w:rsidR="004E4507" w:rsidRDefault="004E4507" w:rsidP="00603E1D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TOP1</w:t>
            </w:r>
          </w:p>
        </w:tc>
        <w:tc>
          <w:tcPr>
            <w:tcW w:w="5245" w:type="dxa"/>
          </w:tcPr>
          <w:p w:rsidR="004E4507" w:rsidRDefault="004E4507" w:rsidP="00D21D95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4E4507">
              <w:rPr>
                <w:rFonts w:ascii="仿宋_GB2312" w:eastAsia="仿宋_GB2312" w:hAnsi="仿宋" w:hint="eastAsia"/>
                <w:sz w:val="28"/>
                <w:szCs w:val="28"/>
              </w:rPr>
              <w:t>无《医疗器械经营企业许可证》经营二、三类医疗器械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（流通</w:t>
            </w:r>
            <w:r>
              <w:rPr>
                <w:rFonts w:ascii="仿宋_GB2312" w:eastAsia="仿宋_GB2312" w:hAnsi="仿宋"/>
                <w:sz w:val="28"/>
                <w:szCs w:val="28"/>
              </w:rPr>
              <w:t>）</w:t>
            </w:r>
          </w:p>
        </w:tc>
        <w:tc>
          <w:tcPr>
            <w:tcW w:w="1184" w:type="dxa"/>
          </w:tcPr>
          <w:p w:rsidR="004E4507" w:rsidRPr="004E4507" w:rsidRDefault="004E4507" w:rsidP="00D21D95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110</w:t>
            </w:r>
          </w:p>
        </w:tc>
      </w:tr>
      <w:tr w:rsidR="004E4507" w:rsidTr="00B76C84">
        <w:tc>
          <w:tcPr>
            <w:tcW w:w="1101" w:type="dxa"/>
            <w:vMerge/>
          </w:tcPr>
          <w:p w:rsidR="004E4507" w:rsidRDefault="004E4507" w:rsidP="00D21D95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507" w:rsidRDefault="004E4507" w:rsidP="00603E1D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TOP2</w:t>
            </w:r>
          </w:p>
        </w:tc>
        <w:tc>
          <w:tcPr>
            <w:tcW w:w="5245" w:type="dxa"/>
          </w:tcPr>
          <w:p w:rsidR="004E4507" w:rsidRDefault="004E4507" w:rsidP="00D21D95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虚假宣传（流通）</w:t>
            </w:r>
          </w:p>
        </w:tc>
        <w:tc>
          <w:tcPr>
            <w:tcW w:w="1184" w:type="dxa"/>
          </w:tcPr>
          <w:p w:rsidR="004E4507" w:rsidRDefault="004E4507" w:rsidP="00D21D95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95</w:t>
            </w:r>
          </w:p>
        </w:tc>
      </w:tr>
      <w:tr w:rsidR="004E4507" w:rsidTr="00B76C84">
        <w:tc>
          <w:tcPr>
            <w:tcW w:w="1101" w:type="dxa"/>
            <w:vMerge/>
          </w:tcPr>
          <w:p w:rsidR="004E4507" w:rsidRDefault="004E4507" w:rsidP="00D21D95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507" w:rsidRDefault="004E4507" w:rsidP="00603E1D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TOP3</w:t>
            </w:r>
          </w:p>
        </w:tc>
        <w:tc>
          <w:tcPr>
            <w:tcW w:w="5245" w:type="dxa"/>
          </w:tcPr>
          <w:p w:rsidR="004E4507" w:rsidRDefault="004E4507" w:rsidP="00D21D95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经营不合格医疗器械或无合格证明的医疗器械（流通）</w:t>
            </w:r>
          </w:p>
        </w:tc>
        <w:tc>
          <w:tcPr>
            <w:tcW w:w="1184" w:type="dxa"/>
          </w:tcPr>
          <w:p w:rsidR="004E4507" w:rsidRPr="004E4507" w:rsidRDefault="004E4507" w:rsidP="00D21D95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22</w:t>
            </w:r>
          </w:p>
        </w:tc>
      </w:tr>
    </w:tbl>
    <w:p w:rsidR="00D21D95" w:rsidRDefault="004E4507" w:rsidP="00D21D95">
      <w:pPr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     </w:t>
      </w:r>
      <w:r w:rsidRPr="004E4507">
        <w:rPr>
          <w:rFonts w:ascii="仿宋_GB2312" w:eastAsia="仿宋_GB2312" w:hAnsi="仿宋" w:hint="eastAsia"/>
          <w:sz w:val="24"/>
          <w:szCs w:val="24"/>
        </w:rPr>
        <w:t>（表4：食药类各类别投诉举报问题排行表TOP3</w:t>
      </w:r>
      <w:r w:rsidRPr="004E4507">
        <w:rPr>
          <w:rFonts w:ascii="仿宋_GB2312" w:eastAsia="仿宋_GB2312" w:hAnsi="仿宋"/>
          <w:sz w:val="24"/>
          <w:szCs w:val="24"/>
        </w:rPr>
        <w:t>）</w:t>
      </w:r>
    </w:p>
    <w:p w:rsidR="004E4507" w:rsidRDefault="004E4507" w:rsidP="00D21D95">
      <w:pPr>
        <w:rPr>
          <w:rFonts w:ascii="仿宋_GB2312" w:eastAsia="仿宋_GB2312" w:hAnsi="仿宋"/>
          <w:sz w:val="24"/>
          <w:szCs w:val="24"/>
        </w:rPr>
      </w:pPr>
    </w:p>
    <w:p w:rsidR="00AF2842" w:rsidRPr="00997E60" w:rsidRDefault="00AF2842" w:rsidP="00997E60">
      <w:pPr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CB56BD">
        <w:rPr>
          <w:rFonts w:ascii="仿宋_GB2312" w:eastAsia="仿宋_GB2312" w:hAnsi="仿宋" w:hint="eastAsia"/>
          <w:b/>
          <w:sz w:val="28"/>
          <w:szCs w:val="28"/>
        </w:rPr>
        <w:t>三、网购投诉举报咨询情况</w:t>
      </w:r>
    </w:p>
    <w:p w:rsidR="00AF2842" w:rsidRPr="00CB56BD" w:rsidRDefault="00AF2842" w:rsidP="00AF2842">
      <w:pPr>
        <w:ind w:firstLine="552"/>
        <w:rPr>
          <w:rFonts w:ascii="仿宋_GB2312" w:eastAsia="仿宋_GB2312" w:hAnsi="仿宋"/>
          <w:b/>
          <w:sz w:val="28"/>
          <w:szCs w:val="28"/>
        </w:rPr>
      </w:pPr>
      <w:r w:rsidRPr="00CB56BD">
        <w:rPr>
          <w:rFonts w:ascii="仿宋_GB2312" w:eastAsia="仿宋_GB2312" w:hAnsi="仿宋" w:hint="eastAsia"/>
          <w:b/>
          <w:sz w:val="28"/>
          <w:szCs w:val="28"/>
        </w:rPr>
        <w:t>（一）总体情况</w:t>
      </w:r>
    </w:p>
    <w:p w:rsidR="00AF2842" w:rsidRPr="00CB56BD" w:rsidRDefault="00AF2842" w:rsidP="00AF2842">
      <w:pPr>
        <w:ind w:firstLine="552"/>
        <w:rPr>
          <w:rFonts w:ascii="仿宋_GB2312" w:eastAsia="仿宋_GB2312" w:hAnsi="仿宋"/>
          <w:b/>
          <w:sz w:val="28"/>
          <w:szCs w:val="28"/>
        </w:rPr>
      </w:pPr>
      <w:r w:rsidRPr="00CB56BD">
        <w:rPr>
          <w:rFonts w:ascii="仿宋_GB2312" w:eastAsia="仿宋_GB2312" w:hAnsi="仿宋" w:hint="eastAsia"/>
          <w:b/>
          <w:sz w:val="28"/>
          <w:szCs w:val="28"/>
        </w:rPr>
        <w:t xml:space="preserve"> 1、整体数据</w:t>
      </w:r>
    </w:p>
    <w:p w:rsidR="00AF2842" w:rsidRPr="00393C31" w:rsidRDefault="00AF2842" w:rsidP="00393C3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2018年上半年度，杭州市市场监管举报投诉指挥平台从各渠道接收</w:t>
      </w:r>
      <w:r w:rsidRPr="002E1266">
        <w:rPr>
          <w:rFonts w:ascii="仿宋_GB2312" w:eastAsia="仿宋_GB2312" w:hint="eastAsia"/>
          <w:sz w:val="28"/>
          <w:szCs w:val="28"/>
        </w:rPr>
        <w:t>网购投诉举报咨询143417件，比去年同期（116328件）增长了23.29%；其中投诉116551件，比去年同期（92390件）增长25.15%；</w:t>
      </w:r>
      <w:r w:rsidRPr="002E1266">
        <w:rPr>
          <w:rFonts w:ascii="仿宋_GB2312" w:eastAsia="仿宋_GB2312" w:hint="eastAsia"/>
          <w:sz w:val="28"/>
          <w:szCs w:val="28"/>
        </w:rPr>
        <w:lastRenderedPageBreak/>
        <w:t>举报14831件，比去年同期（13478件）增长10.04%；咨询12035件，比去年同期（10460</w:t>
      </w:r>
      <w:r>
        <w:rPr>
          <w:rFonts w:ascii="仿宋_GB2312" w:eastAsia="仿宋_GB2312" w:hint="eastAsia"/>
          <w:sz w:val="28"/>
          <w:szCs w:val="28"/>
        </w:rPr>
        <w:t>件）增长15.06%</w:t>
      </w:r>
      <w:r w:rsidRPr="002E1266">
        <w:rPr>
          <w:rFonts w:ascii="仿宋_GB2312" w:eastAsia="仿宋_GB2312" w:hint="eastAsia"/>
          <w:sz w:val="28"/>
          <w:szCs w:val="28"/>
        </w:rPr>
        <w:t>。</w:t>
      </w:r>
      <w:r w:rsidR="00393C31">
        <w:rPr>
          <w:rFonts w:ascii="仿宋_GB2312" w:eastAsia="仿宋_GB2312" w:hint="eastAsia"/>
          <w:sz w:val="28"/>
          <w:szCs w:val="28"/>
        </w:rPr>
        <w:t>其中涉及食品安全问题的8119件，比去年同期（8279件）下降1.93%；其中投诉6288件，比去年同期（6549件）下降3.99%；举报1640，比去年同期（1390件）增长17.99%；咨询191件，比去年同期（340件）下降43.82%。</w:t>
      </w:r>
      <w:r w:rsidR="00295745">
        <w:rPr>
          <w:rFonts w:ascii="仿宋_GB2312" w:eastAsia="仿宋_GB2312" w:hint="eastAsia"/>
          <w:sz w:val="28"/>
          <w:szCs w:val="28"/>
        </w:rPr>
        <w:t>上半年市局共实现绿通投诉引导28224件，占网购消费投诉总量的24.22%。</w:t>
      </w:r>
    </w:p>
    <w:p w:rsidR="00AF2842" w:rsidRDefault="00AF2842" w:rsidP="00AF2842">
      <w:pPr>
        <w:rPr>
          <w:rFonts w:ascii="仿宋_GB2312" w:eastAsia="仿宋_GB2312" w:hAnsi="仿宋"/>
          <w:sz w:val="28"/>
          <w:szCs w:val="28"/>
        </w:rPr>
      </w:pPr>
      <w:r w:rsidRPr="00AF2842">
        <w:rPr>
          <w:rFonts w:ascii="仿宋_GB2312" w:eastAsia="仿宋_GB2312"/>
          <w:noProof/>
          <w:sz w:val="28"/>
          <w:szCs w:val="28"/>
        </w:rPr>
        <w:drawing>
          <wp:inline distT="0" distB="0" distL="0" distR="0">
            <wp:extent cx="5274310" cy="2019300"/>
            <wp:effectExtent l="19050" t="0" r="21590" b="0"/>
            <wp:docPr id="11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F2842" w:rsidRDefault="008B356F" w:rsidP="00AF2842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            </w:t>
      </w:r>
      <w:r w:rsidRPr="00F365BA">
        <w:rPr>
          <w:rFonts w:ascii="仿宋_GB2312" w:eastAsia="仿宋_GB2312" w:hint="eastAsia"/>
          <w:sz w:val="24"/>
          <w:szCs w:val="24"/>
        </w:rPr>
        <w:t>（图</w:t>
      </w:r>
      <w:r>
        <w:rPr>
          <w:rFonts w:ascii="仿宋_GB2312" w:eastAsia="仿宋_GB2312" w:hint="eastAsia"/>
          <w:sz w:val="24"/>
          <w:szCs w:val="24"/>
        </w:rPr>
        <w:t>9</w:t>
      </w:r>
      <w:r w:rsidRPr="00F365BA">
        <w:rPr>
          <w:rFonts w:ascii="仿宋_GB2312" w:eastAsia="仿宋_GB2312" w:hint="eastAsia"/>
          <w:sz w:val="24"/>
          <w:szCs w:val="24"/>
        </w:rPr>
        <w:t>：</w:t>
      </w:r>
      <w:r>
        <w:rPr>
          <w:rFonts w:ascii="仿宋_GB2312" w:eastAsia="仿宋_GB2312" w:hint="eastAsia"/>
          <w:sz w:val="24"/>
          <w:szCs w:val="24"/>
        </w:rPr>
        <w:t>网购</w:t>
      </w:r>
      <w:r w:rsidRPr="00F365BA">
        <w:rPr>
          <w:rFonts w:ascii="仿宋_GB2312" w:eastAsia="仿宋_GB2312" w:hint="eastAsia"/>
          <w:sz w:val="24"/>
          <w:szCs w:val="24"/>
        </w:rPr>
        <w:t xml:space="preserve">投诉举报咨询同比图）   </w:t>
      </w:r>
    </w:p>
    <w:p w:rsidR="008B356F" w:rsidRPr="008B356F" w:rsidRDefault="00393C31" w:rsidP="008B356F">
      <w:pPr>
        <w:rPr>
          <w:rFonts w:ascii="仿宋_GB2312" w:eastAsia="仿宋_GB2312" w:hAnsi="仿宋"/>
          <w:sz w:val="28"/>
          <w:szCs w:val="28"/>
        </w:rPr>
      </w:pPr>
      <w:r w:rsidRPr="00393C31">
        <w:rPr>
          <w:rFonts w:ascii="仿宋_GB2312" w:eastAsia="仿宋_GB2312" w:hAnsi="仿宋"/>
          <w:noProof/>
          <w:sz w:val="28"/>
          <w:szCs w:val="28"/>
        </w:rPr>
        <w:drawing>
          <wp:inline distT="0" distB="0" distL="0" distR="0">
            <wp:extent cx="5274310" cy="2190750"/>
            <wp:effectExtent l="19050" t="0" r="21590" b="0"/>
            <wp:docPr id="18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8B356F">
        <w:rPr>
          <w:rFonts w:ascii="仿宋_GB2312" w:eastAsia="仿宋_GB2312" w:hAnsi="仿宋" w:hint="eastAsia"/>
          <w:sz w:val="28"/>
          <w:szCs w:val="28"/>
        </w:rPr>
        <w:t xml:space="preserve">             </w:t>
      </w:r>
      <w:r w:rsidR="008B356F" w:rsidRPr="006070A7">
        <w:rPr>
          <w:rFonts w:ascii="仿宋_GB2312" w:eastAsia="仿宋_GB2312" w:hint="eastAsia"/>
          <w:sz w:val="24"/>
          <w:szCs w:val="24"/>
        </w:rPr>
        <w:t>（图</w:t>
      </w:r>
      <w:r w:rsidR="008B356F">
        <w:rPr>
          <w:rFonts w:ascii="仿宋_GB2312" w:eastAsia="仿宋_GB2312" w:hint="eastAsia"/>
          <w:sz w:val="24"/>
          <w:szCs w:val="24"/>
        </w:rPr>
        <w:t>10</w:t>
      </w:r>
      <w:r w:rsidR="008B356F" w:rsidRPr="006070A7">
        <w:rPr>
          <w:rFonts w:ascii="仿宋_GB2312" w:eastAsia="仿宋_GB2312" w:hint="eastAsia"/>
          <w:sz w:val="24"/>
          <w:szCs w:val="24"/>
        </w:rPr>
        <w:t>：</w:t>
      </w:r>
      <w:r w:rsidR="008B356F">
        <w:rPr>
          <w:rFonts w:ascii="仿宋_GB2312" w:eastAsia="仿宋_GB2312" w:hint="eastAsia"/>
          <w:sz w:val="24"/>
          <w:szCs w:val="24"/>
        </w:rPr>
        <w:t>网购</w:t>
      </w:r>
      <w:r w:rsidR="008B356F" w:rsidRPr="006070A7">
        <w:rPr>
          <w:rFonts w:ascii="仿宋_GB2312" w:eastAsia="仿宋_GB2312" w:hint="eastAsia"/>
          <w:sz w:val="24"/>
          <w:szCs w:val="24"/>
        </w:rPr>
        <w:t>食品安全问题投诉举报咨询同比图）</w:t>
      </w:r>
    </w:p>
    <w:p w:rsidR="008B356F" w:rsidRPr="008B356F" w:rsidRDefault="008B356F" w:rsidP="00AF2842">
      <w:pPr>
        <w:rPr>
          <w:rFonts w:ascii="仿宋_GB2312" w:eastAsia="仿宋_GB2312" w:hAnsi="仿宋"/>
          <w:sz w:val="28"/>
          <w:szCs w:val="28"/>
        </w:rPr>
      </w:pPr>
    </w:p>
    <w:p w:rsidR="00AF2842" w:rsidRPr="0014086C" w:rsidRDefault="00AF2842" w:rsidP="00AF2842">
      <w:pPr>
        <w:ind w:firstLine="552"/>
        <w:rPr>
          <w:rFonts w:ascii="仿宋_GB2312" w:eastAsia="仿宋_GB2312" w:hAnsi="仿宋"/>
          <w:b/>
          <w:sz w:val="28"/>
          <w:szCs w:val="28"/>
        </w:rPr>
      </w:pPr>
      <w:r w:rsidRPr="0014086C">
        <w:rPr>
          <w:rFonts w:ascii="仿宋_GB2312" w:eastAsia="仿宋_GB2312" w:hAnsi="仿宋" w:hint="eastAsia"/>
          <w:b/>
          <w:sz w:val="28"/>
          <w:szCs w:val="28"/>
        </w:rPr>
        <w:t>2、近五年网购诉求量增长趋势</w:t>
      </w:r>
    </w:p>
    <w:p w:rsidR="009B2980" w:rsidRDefault="002A1FE3" w:rsidP="00997E60">
      <w:pPr>
        <w:ind w:firstLine="55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近五年上半年数据显示，从2014</w:t>
      </w:r>
      <w:r w:rsidR="00077BD3">
        <w:rPr>
          <w:rFonts w:ascii="仿宋_GB2312" w:eastAsia="仿宋_GB2312" w:hAnsi="仿宋" w:hint="eastAsia"/>
          <w:sz w:val="28"/>
          <w:szCs w:val="28"/>
        </w:rPr>
        <w:t>年</w:t>
      </w:r>
      <w:r w:rsidR="009B2980">
        <w:rPr>
          <w:rFonts w:ascii="仿宋_GB2312" w:eastAsia="仿宋_GB2312" w:hAnsi="仿宋" w:hint="eastAsia"/>
          <w:sz w:val="28"/>
          <w:szCs w:val="28"/>
        </w:rPr>
        <w:t>至2018年近五年里，网购诉求总量分别为14699件、19461、55006、116328、143417件，</w:t>
      </w:r>
      <w:r w:rsidR="00AD4F18">
        <w:rPr>
          <w:rFonts w:ascii="仿宋_GB2312" w:eastAsia="仿宋_GB2312" w:hAnsi="仿宋" w:hint="eastAsia"/>
          <w:sz w:val="28"/>
          <w:szCs w:val="28"/>
        </w:rPr>
        <w:t>同比</w:t>
      </w:r>
      <w:r w:rsidR="009B2980">
        <w:rPr>
          <w:rFonts w:ascii="仿宋_GB2312" w:eastAsia="仿宋_GB2312" w:hAnsi="仿宋" w:hint="eastAsia"/>
          <w:sz w:val="28"/>
          <w:szCs w:val="28"/>
        </w:rPr>
        <w:lastRenderedPageBreak/>
        <w:t>增长幅度分别为32.40%、182.65%、111.48%、23.29%。</w:t>
      </w:r>
    </w:p>
    <w:p w:rsidR="009B2980" w:rsidRDefault="009B2980" w:rsidP="009B2980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noProof/>
          <w:sz w:val="28"/>
          <w:szCs w:val="28"/>
        </w:rPr>
        <w:drawing>
          <wp:inline distT="0" distB="0" distL="0" distR="0">
            <wp:extent cx="5274310" cy="2447925"/>
            <wp:effectExtent l="19050" t="0" r="21590" b="0"/>
            <wp:docPr id="13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F4311" w:rsidRDefault="009F4311" w:rsidP="009F4311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          </w:t>
      </w:r>
      <w:r w:rsidRPr="006070A7">
        <w:rPr>
          <w:rFonts w:ascii="仿宋_GB2312" w:eastAsia="仿宋_GB2312" w:hint="eastAsia"/>
          <w:sz w:val="24"/>
          <w:szCs w:val="24"/>
        </w:rPr>
        <w:t>（图</w:t>
      </w:r>
      <w:r>
        <w:rPr>
          <w:rFonts w:ascii="仿宋_GB2312" w:eastAsia="仿宋_GB2312" w:hint="eastAsia"/>
          <w:sz w:val="24"/>
          <w:szCs w:val="24"/>
        </w:rPr>
        <w:t>11</w:t>
      </w:r>
      <w:r w:rsidRPr="006070A7">
        <w:rPr>
          <w:rFonts w:ascii="仿宋_GB2312" w:eastAsia="仿宋_GB2312" w:hint="eastAsia"/>
          <w:sz w:val="24"/>
          <w:szCs w:val="24"/>
        </w:rPr>
        <w:t>：</w:t>
      </w:r>
      <w:r>
        <w:rPr>
          <w:rFonts w:ascii="仿宋_GB2312" w:eastAsia="仿宋_GB2312" w:hint="eastAsia"/>
          <w:sz w:val="24"/>
          <w:szCs w:val="24"/>
        </w:rPr>
        <w:t>近五年网购诉求量增长趋势</w:t>
      </w:r>
      <w:r w:rsidRPr="006070A7">
        <w:rPr>
          <w:rFonts w:ascii="仿宋_GB2312" w:eastAsia="仿宋_GB2312" w:hint="eastAsia"/>
          <w:sz w:val="24"/>
          <w:szCs w:val="24"/>
        </w:rPr>
        <w:t>）</w:t>
      </w:r>
    </w:p>
    <w:p w:rsidR="009F4311" w:rsidRDefault="009F4311" w:rsidP="009F4311">
      <w:pPr>
        <w:ind w:firstLineChars="200" w:firstLine="480"/>
        <w:rPr>
          <w:rFonts w:ascii="仿宋_GB2312" w:eastAsia="仿宋_GB2312"/>
          <w:sz w:val="24"/>
          <w:szCs w:val="24"/>
        </w:rPr>
      </w:pPr>
    </w:p>
    <w:p w:rsidR="00AF2842" w:rsidRDefault="00AF2842" w:rsidP="009F4311">
      <w:pPr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 w:rsidRPr="0014086C">
        <w:rPr>
          <w:rFonts w:ascii="仿宋_GB2312" w:eastAsia="仿宋_GB2312" w:hAnsi="仿宋" w:hint="eastAsia"/>
          <w:b/>
          <w:sz w:val="28"/>
          <w:szCs w:val="28"/>
        </w:rPr>
        <w:t>3、上半年度网购诉求量走势</w:t>
      </w:r>
    </w:p>
    <w:p w:rsidR="00A57B6C" w:rsidRPr="00AD4F18" w:rsidRDefault="00A57B6C" w:rsidP="00AF2842">
      <w:pPr>
        <w:ind w:firstLine="552"/>
        <w:rPr>
          <w:rFonts w:ascii="仿宋_GB2312" w:eastAsia="仿宋_GB2312" w:hAnsi="仿宋"/>
          <w:sz w:val="28"/>
          <w:szCs w:val="28"/>
        </w:rPr>
      </w:pPr>
      <w:r w:rsidRPr="00AD4F18">
        <w:rPr>
          <w:rFonts w:ascii="仿宋_GB2312" w:eastAsia="仿宋_GB2312" w:hAnsi="仿宋" w:hint="eastAsia"/>
          <w:sz w:val="28"/>
          <w:szCs w:val="28"/>
        </w:rPr>
        <w:t>经统计，1至6月网购诉求量分别为27434、13603、25410、23991、26611、26368。环比增长率分别为：</w:t>
      </w:r>
      <w:r w:rsidR="00AD4F18">
        <w:rPr>
          <w:rFonts w:ascii="仿宋_GB2312" w:eastAsia="仿宋_GB2312" w:hAnsi="仿宋" w:hint="eastAsia"/>
          <w:sz w:val="28"/>
          <w:szCs w:val="28"/>
        </w:rPr>
        <w:t>-50.42%、86.80%、-5.58%、10.92%、-0.91%</w:t>
      </w:r>
    </w:p>
    <w:p w:rsidR="0014086C" w:rsidRDefault="00AD4F18" w:rsidP="0014086C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noProof/>
          <w:sz w:val="28"/>
          <w:szCs w:val="28"/>
        </w:rPr>
        <w:drawing>
          <wp:inline distT="0" distB="0" distL="0" distR="0">
            <wp:extent cx="5274310" cy="2676525"/>
            <wp:effectExtent l="19050" t="0" r="21590" b="0"/>
            <wp:docPr id="14" name="图表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D4F18" w:rsidRDefault="009F4311" w:rsidP="0014086C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          </w:t>
      </w:r>
      <w:r w:rsidRPr="006070A7">
        <w:rPr>
          <w:rFonts w:ascii="仿宋_GB2312" w:eastAsia="仿宋_GB2312" w:hint="eastAsia"/>
          <w:sz w:val="24"/>
          <w:szCs w:val="24"/>
        </w:rPr>
        <w:t>（图</w:t>
      </w:r>
      <w:r>
        <w:rPr>
          <w:rFonts w:ascii="仿宋_GB2312" w:eastAsia="仿宋_GB2312" w:hint="eastAsia"/>
          <w:sz w:val="24"/>
          <w:szCs w:val="24"/>
        </w:rPr>
        <w:t>12</w:t>
      </w:r>
      <w:r w:rsidRPr="006070A7">
        <w:rPr>
          <w:rFonts w:ascii="仿宋_GB2312" w:eastAsia="仿宋_GB2312" w:hint="eastAsia"/>
          <w:sz w:val="24"/>
          <w:szCs w:val="24"/>
        </w:rPr>
        <w:t>：</w:t>
      </w:r>
      <w:r>
        <w:rPr>
          <w:rFonts w:ascii="仿宋_GB2312" w:eastAsia="仿宋_GB2312" w:hint="eastAsia"/>
          <w:sz w:val="24"/>
          <w:szCs w:val="24"/>
        </w:rPr>
        <w:t>上半年网购诉求量走势图</w:t>
      </w:r>
      <w:r w:rsidRPr="006070A7">
        <w:rPr>
          <w:rFonts w:ascii="仿宋_GB2312" w:eastAsia="仿宋_GB2312" w:hint="eastAsia"/>
          <w:sz w:val="24"/>
          <w:szCs w:val="24"/>
        </w:rPr>
        <w:t>）</w:t>
      </w:r>
    </w:p>
    <w:p w:rsidR="009F4311" w:rsidRDefault="009F4311" w:rsidP="00AD4F18">
      <w:pPr>
        <w:ind w:firstLine="552"/>
        <w:rPr>
          <w:rFonts w:ascii="仿宋_GB2312" w:eastAsia="仿宋_GB2312" w:hAnsi="仿宋"/>
          <w:b/>
          <w:sz w:val="28"/>
          <w:szCs w:val="28"/>
        </w:rPr>
      </w:pPr>
    </w:p>
    <w:p w:rsidR="00AD4F18" w:rsidRPr="00997E60" w:rsidRDefault="00AD4F18" w:rsidP="00AD4F18">
      <w:pPr>
        <w:ind w:firstLine="552"/>
        <w:rPr>
          <w:rFonts w:ascii="仿宋_GB2312" w:eastAsia="仿宋_GB2312" w:hAnsi="仿宋"/>
          <w:b/>
          <w:sz w:val="28"/>
          <w:szCs w:val="28"/>
        </w:rPr>
      </w:pPr>
      <w:r w:rsidRPr="00997E60">
        <w:rPr>
          <w:rFonts w:ascii="仿宋_GB2312" w:eastAsia="仿宋_GB2312" w:hAnsi="仿宋" w:hint="eastAsia"/>
          <w:b/>
          <w:sz w:val="28"/>
          <w:szCs w:val="28"/>
        </w:rPr>
        <w:t>(二)网购热点</w:t>
      </w:r>
    </w:p>
    <w:p w:rsidR="00AD4F18" w:rsidRPr="00997E60" w:rsidRDefault="00AD4F18" w:rsidP="00AD4F18">
      <w:pPr>
        <w:ind w:firstLine="552"/>
        <w:rPr>
          <w:rFonts w:ascii="仿宋_GB2312" w:eastAsia="仿宋_GB2312" w:hAnsi="仿宋"/>
          <w:b/>
          <w:sz w:val="28"/>
          <w:szCs w:val="28"/>
        </w:rPr>
      </w:pPr>
      <w:r w:rsidRPr="00997E60">
        <w:rPr>
          <w:rFonts w:ascii="仿宋_GB2312" w:eastAsia="仿宋_GB2312" w:hAnsi="仿宋" w:hint="eastAsia"/>
          <w:b/>
          <w:sz w:val="28"/>
          <w:szCs w:val="28"/>
        </w:rPr>
        <w:lastRenderedPageBreak/>
        <w:t>1、网购消费投诉热点</w:t>
      </w:r>
    </w:p>
    <w:p w:rsidR="002319F6" w:rsidRPr="002319F6" w:rsidRDefault="00D71F78" w:rsidP="002319F6">
      <w:pPr>
        <w:ind w:firstLine="55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经统计，上半年网购商品类投诉共计</w:t>
      </w:r>
      <w:r w:rsidR="00C40ACB">
        <w:rPr>
          <w:rFonts w:ascii="仿宋_GB2312" w:eastAsia="仿宋_GB2312" w:hAnsi="仿宋" w:hint="eastAsia"/>
          <w:sz w:val="28"/>
          <w:szCs w:val="28"/>
        </w:rPr>
        <w:t>104571，占网购投诉的89.72%</w:t>
      </w:r>
      <w:r w:rsidR="002319F6">
        <w:rPr>
          <w:rFonts w:ascii="仿宋_GB2312" w:eastAsia="仿宋_GB2312" w:hAnsi="仿宋" w:hint="eastAsia"/>
          <w:sz w:val="28"/>
          <w:szCs w:val="28"/>
        </w:rPr>
        <w:t>，</w:t>
      </w:r>
      <w:r w:rsidR="00C40ACB">
        <w:rPr>
          <w:rFonts w:ascii="仿宋_GB2312" w:eastAsia="仿宋_GB2312" w:hAnsi="仿宋" w:hint="eastAsia"/>
          <w:sz w:val="28"/>
          <w:szCs w:val="28"/>
        </w:rPr>
        <w:t>投诉量排名前五的大类分别为服装鞋帽、家居用品、食品、化妆品、家用电器。网购服务类投诉</w:t>
      </w:r>
      <w:r w:rsidR="002319F6">
        <w:rPr>
          <w:rFonts w:ascii="仿宋_GB2312" w:eastAsia="仿宋_GB2312" w:hAnsi="仿宋" w:hint="eastAsia"/>
          <w:sz w:val="28"/>
          <w:szCs w:val="28"/>
        </w:rPr>
        <w:t>11980件，占网购投诉总量的10.28%，投诉量排名前五的大类分别为餐饮和住宿服务、旅游服务、销售服务、互联网服务、文化娱乐服务。</w:t>
      </w:r>
    </w:p>
    <w:p w:rsidR="002319F6" w:rsidRPr="00AD4F18" w:rsidRDefault="002319F6" w:rsidP="002319F6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noProof/>
          <w:sz w:val="28"/>
          <w:szCs w:val="28"/>
        </w:rPr>
        <w:drawing>
          <wp:inline distT="0" distB="0" distL="0" distR="0">
            <wp:extent cx="5274310" cy="2438400"/>
            <wp:effectExtent l="19050" t="0" r="21590" b="0"/>
            <wp:docPr id="15" name="图表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97E60" w:rsidRDefault="009F4311" w:rsidP="00997E60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      </w:t>
      </w:r>
      <w:r w:rsidRPr="006070A7">
        <w:rPr>
          <w:rFonts w:ascii="仿宋_GB2312" w:eastAsia="仿宋_GB2312" w:hint="eastAsia"/>
          <w:sz w:val="24"/>
          <w:szCs w:val="24"/>
        </w:rPr>
        <w:t>（图</w:t>
      </w:r>
      <w:r>
        <w:rPr>
          <w:rFonts w:ascii="仿宋_GB2312" w:eastAsia="仿宋_GB2312" w:hint="eastAsia"/>
          <w:sz w:val="24"/>
          <w:szCs w:val="24"/>
        </w:rPr>
        <w:t>13</w:t>
      </w:r>
      <w:r w:rsidRPr="006070A7">
        <w:rPr>
          <w:rFonts w:ascii="仿宋_GB2312" w:eastAsia="仿宋_GB2312" w:hint="eastAsia"/>
          <w:sz w:val="24"/>
          <w:szCs w:val="24"/>
        </w:rPr>
        <w:t>：</w:t>
      </w:r>
      <w:r>
        <w:rPr>
          <w:rFonts w:ascii="仿宋_GB2312" w:eastAsia="仿宋_GB2312" w:hint="eastAsia"/>
          <w:sz w:val="24"/>
          <w:szCs w:val="24"/>
        </w:rPr>
        <w:t>网购商品类投诉排名TOP5</w:t>
      </w:r>
      <w:r w:rsidRPr="006070A7">
        <w:rPr>
          <w:rFonts w:ascii="仿宋_GB2312" w:eastAsia="仿宋_GB2312" w:hint="eastAsia"/>
          <w:sz w:val="24"/>
          <w:szCs w:val="24"/>
        </w:rPr>
        <w:t>）</w:t>
      </w:r>
    </w:p>
    <w:p w:rsidR="00997E60" w:rsidRDefault="00997E60" w:rsidP="00997E60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noProof/>
          <w:sz w:val="28"/>
          <w:szCs w:val="28"/>
        </w:rPr>
        <w:drawing>
          <wp:inline distT="0" distB="0" distL="0" distR="0">
            <wp:extent cx="5274310" cy="2581275"/>
            <wp:effectExtent l="19050" t="0" r="21590" b="0"/>
            <wp:docPr id="16" name="图表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97E60" w:rsidRDefault="009F4311" w:rsidP="00997E60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        </w:t>
      </w:r>
      <w:r w:rsidRPr="006070A7">
        <w:rPr>
          <w:rFonts w:ascii="仿宋_GB2312" w:eastAsia="仿宋_GB2312" w:hint="eastAsia"/>
          <w:sz w:val="24"/>
          <w:szCs w:val="24"/>
        </w:rPr>
        <w:t>（图</w:t>
      </w:r>
      <w:r>
        <w:rPr>
          <w:rFonts w:ascii="仿宋_GB2312" w:eastAsia="仿宋_GB2312" w:hint="eastAsia"/>
          <w:sz w:val="24"/>
          <w:szCs w:val="24"/>
        </w:rPr>
        <w:t>1</w:t>
      </w:r>
      <w:r w:rsidR="00DE7F10">
        <w:rPr>
          <w:rFonts w:ascii="仿宋_GB2312" w:eastAsia="仿宋_GB2312" w:hint="eastAsia"/>
          <w:sz w:val="24"/>
          <w:szCs w:val="24"/>
        </w:rPr>
        <w:t>4</w:t>
      </w:r>
      <w:r w:rsidRPr="006070A7">
        <w:rPr>
          <w:rFonts w:ascii="仿宋_GB2312" w:eastAsia="仿宋_GB2312" w:hint="eastAsia"/>
          <w:sz w:val="24"/>
          <w:szCs w:val="24"/>
        </w:rPr>
        <w:t>：</w:t>
      </w:r>
      <w:r>
        <w:rPr>
          <w:rFonts w:ascii="仿宋_GB2312" w:eastAsia="仿宋_GB2312" w:hint="eastAsia"/>
          <w:sz w:val="24"/>
          <w:szCs w:val="24"/>
        </w:rPr>
        <w:t>网购服务类投诉排名TOP5</w:t>
      </w:r>
      <w:r w:rsidRPr="006070A7">
        <w:rPr>
          <w:rFonts w:ascii="仿宋_GB2312" w:eastAsia="仿宋_GB2312" w:hint="eastAsia"/>
          <w:sz w:val="24"/>
          <w:szCs w:val="24"/>
        </w:rPr>
        <w:t>）</w:t>
      </w:r>
    </w:p>
    <w:p w:rsidR="00603E1D" w:rsidRDefault="00603E1D" w:rsidP="00997E60">
      <w:pPr>
        <w:ind w:firstLine="468"/>
        <w:rPr>
          <w:rFonts w:ascii="仿宋_GB2312" w:eastAsia="仿宋_GB2312" w:hAnsi="仿宋"/>
          <w:b/>
          <w:sz w:val="28"/>
          <w:szCs w:val="28"/>
        </w:rPr>
      </w:pPr>
    </w:p>
    <w:p w:rsidR="00550791" w:rsidRDefault="00603E1D" w:rsidP="00DE7F10">
      <w:pPr>
        <w:ind w:firstLineChars="216" w:firstLine="607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2、网购投诉举报热点问题</w:t>
      </w:r>
    </w:p>
    <w:p w:rsidR="00D83DE4" w:rsidRDefault="00603E1D" w:rsidP="00603E1D">
      <w:pPr>
        <w:spacing w:line="360" w:lineRule="auto"/>
        <w:ind w:firstLine="555"/>
        <w:rPr>
          <w:rFonts w:ascii="仿宋" w:eastAsia="仿宋" w:hAnsi="仿宋"/>
          <w:sz w:val="28"/>
          <w:szCs w:val="28"/>
        </w:rPr>
      </w:pPr>
      <w:r w:rsidRPr="00CC08F2">
        <w:rPr>
          <w:rFonts w:ascii="仿宋" w:eastAsia="仿宋" w:hAnsi="仿宋" w:hint="eastAsia"/>
          <w:sz w:val="28"/>
          <w:szCs w:val="28"/>
        </w:rPr>
        <w:lastRenderedPageBreak/>
        <w:t>经统计，网购主要涉及问题有</w:t>
      </w:r>
      <w:r w:rsidR="00D83DE4">
        <w:rPr>
          <w:rFonts w:ascii="仿宋" w:eastAsia="仿宋" w:hAnsi="仿宋" w:hint="eastAsia"/>
          <w:sz w:val="28"/>
          <w:szCs w:val="28"/>
        </w:rPr>
        <w:t>广告50650件 、质量37316件、</w:t>
      </w:r>
    </w:p>
    <w:p w:rsidR="00603E1D" w:rsidRPr="00644A27" w:rsidRDefault="00D83DE4" w:rsidP="00D83DE4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售后服务26187件、不正当竞争5348件、商标2193件、合同1586件、其他8102件。</w:t>
      </w:r>
      <w:r w:rsidR="00603E1D">
        <w:rPr>
          <w:rFonts w:ascii="仿宋" w:eastAsia="仿宋" w:hAnsi="仿宋" w:hint="eastAsia"/>
          <w:b/>
          <w:sz w:val="28"/>
          <w:szCs w:val="28"/>
        </w:rPr>
        <w:t xml:space="preserve">            </w:t>
      </w:r>
    </w:p>
    <w:tbl>
      <w:tblPr>
        <w:tblStyle w:val="a7"/>
        <w:tblW w:w="0" w:type="auto"/>
        <w:tblLook w:val="04A0"/>
      </w:tblPr>
      <w:tblGrid>
        <w:gridCol w:w="959"/>
        <w:gridCol w:w="126"/>
        <w:gridCol w:w="2567"/>
        <w:gridCol w:w="2552"/>
        <w:gridCol w:w="2318"/>
      </w:tblGrid>
      <w:tr w:rsidR="00603E1D" w:rsidTr="00603E1D">
        <w:tc>
          <w:tcPr>
            <w:tcW w:w="3652" w:type="dxa"/>
            <w:gridSpan w:val="3"/>
            <w:tcBorders>
              <w:bottom w:val="single" w:sz="4" w:space="0" w:color="auto"/>
            </w:tcBorders>
          </w:tcPr>
          <w:p w:rsidR="00603E1D" w:rsidRPr="00CC08F2" w:rsidRDefault="00603E1D" w:rsidP="00603E1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C08F2">
              <w:rPr>
                <w:rFonts w:ascii="仿宋" w:eastAsia="仿宋" w:hAnsi="仿宋" w:hint="eastAsia"/>
                <w:b/>
                <w:sz w:val="28"/>
                <w:szCs w:val="28"/>
              </w:rPr>
              <w:t>涉及问题</w:t>
            </w:r>
          </w:p>
        </w:tc>
        <w:tc>
          <w:tcPr>
            <w:tcW w:w="2552" w:type="dxa"/>
            <w:vAlign w:val="center"/>
          </w:tcPr>
          <w:p w:rsidR="00603E1D" w:rsidRPr="00CC08F2" w:rsidRDefault="00603E1D" w:rsidP="00603E1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C08F2">
              <w:rPr>
                <w:rFonts w:ascii="仿宋" w:eastAsia="仿宋" w:hAnsi="仿宋" w:hint="eastAsia"/>
                <w:b/>
                <w:sz w:val="28"/>
                <w:szCs w:val="28"/>
              </w:rPr>
              <w:t>诉求量</w:t>
            </w:r>
          </w:p>
        </w:tc>
        <w:tc>
          <w:tcPr>
            <w:tcW w:w="2318" w:type="dxa"/>
            <w:vAlign w:val="center"/>
          </w:tcPr>
          <w:p w:rsidR="00603E1D" w:rsidRPr="00CC08F2" w:rsidRDefault="00603E1D" w:rsidP="00603E1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C08F2">
              <w:rPr>
                <w:rFonts w:ascii="仿宋" w:eastAsia="仿宋" w:hAnsi="仿宋" w:hint="eastAsia"/>
                <w:b/>
                <w:sz w:val="28"/>
                <w:szCs w:val="28"/>
              </w:rPr>
              <w:t>占比</w:t>
            </w:r>
          </w:p>
        </w:tc>
      </w:tr>
      <w:tr w:rsidR="00DE7F10" w:rsidTr="00603E1D">
        <w:tc>
          <w:tcPr>
            <w:tcW w:w="3652" w:type="dxa"/>
            <w:gridSpan w:val="3"/>
            <w:tcBorders>
              <w:bottom w:val="single" w:sz="4" w:space="0" w:color="auto"/>
            </w:tcBorders>
          </w:tcPr>
          <w:p w:rsidR="00DE7F10" w:rsidRPr="00CC08F2" w:rsidRDefault="00DE7F10" w:rsidP="0029574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C08F2">
              <w:rPr>
                <w:rFonts w:ascii="仿宋" w:eastAsia="仿宋" w:hAnsi="仿宋" w:hint="eastAsia"/>
                <w:b/>
                <w:sz w:val="28"/>
                <w:szCs w:val="28"/>
              </w:rPr>
              <w:t>广告</w:t>
            </w:r>
          </w:p>
        </w:tc>
        <w:tc>
          <w:tcPr>
            <w:tcW w:w="2552" w:type="dxa"/>
            <w:vAlign w:val="center"/>
          </w:tcPr>
          <w:p w:rsidR="00DE7F10" w:rsidRDefault="00DE7F10" w:rsidP="0029574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50650</w:t>
            </w:r>
          </w:p>
        </w:tc>
        <w:tc>
          <w:tcPr>
            <w:tcW w:w="2318" w:type="dxa"/>
            <w:vAlign w:val="center"/>
          </w:tcPr>
          <w:p w:rsidR="00DE7F10" w:rsidRDefault="00DE7F10" w:rsidP="0029574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D83DE4">
              <w:rPr>
                <w:rFonts w:ascii="仿宋" w:eastAsia="仿宋" w:hAnsi="仿宋" w:hint="eastAsia"/>
                <w:sz w:val="28"/>
                <w:szCs w:val="28"/>
              </w:rPr>
              <w:t>38.55%</w:t>
            </w:r>
          </w:p>
        </w:tc>
      </w:tr>
      <w:tr w:rsidR="00603E1D" w:rsidTr="00603E1D">
        <w:tc>
          <w:tcPr>
            <w:tcW w:w="36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03E1D" w:rsidRPr="00CC08F2" w:rsidRDefault="00603E1D" w:rsidP="00603E1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C08F2">
              <w:rPr>
                <w:rFonts w:ascii="仿宋" w:eastAsia="仿宋" w:hAnsi="仿宋" w:hint="eastAsia"/>
                <w:b/>
                <w:sz w:val="28"/>
                <w:szCs w:val="28"/>
              </w:rPr>
              <w:t>质量</w:t>
            </w:r>
          </w:p>
        </w:tc>
        <w:tc>
          <w:tcPr>
            <w:tcW w:w="2552" w:type="dxa"/>
            <w:vAlign w:val="center"/>
          </w:tcPr>
          <w:p w:rsidR="00603E1D" w:rsidRDefault="00DE7F10" w:rsidP="00603E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37316</w:t>
            </w:r>
          </w:p>
        </w:tc>
        <w:tc>
          <w:tcPr>
            <w:tcW w:w="2318" w:type="dxa"/>
            <w:vAlign w:val="center"/>
          </w:tcPr>
          <w:p w:rsidR="00603E1D" w:rsidRDefault="00D83DE4" w:rsidP="00603E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28.40%</w:t>
            </w:r>
            <w:r w:rsidR="00DE7F10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603E1D" w:rsidTr="00603E1D"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603E1D" w:rsidRPr="00CC08F2" w:rsidRDefault="00603E1D" w:rsidP="00603E1D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</w:rPr>
            </w:pPr>
            <w:r w:rsidRPr="00CC08F2">
              <w:rPr>
                <w:rFonts w:ascii="仿宋" w:eastAsia="仿宋" w:hAnsi="仿宋" w:hint="eastAsia"/>
                <w:b/>
                <w:sz w:val="28"/>
                <w:szCs w:val="28"/>
              </w:rPr>
              <w:t>其中：</w:t>
            </w:r>
          </w:p>
        </w:tc>
        <w:tc>
          <w:tcPr>
            <w:tcW w:w="2693" w:type="dxa"/>
            <w:gridSpan w:val="2"/>
            <w:vAlign w:val="center"/>
          </w:tcPr>
          <w:p w:rsidR="00603E1D" w:rsidRPr="00CC08F2" w:rsidRDefault="00603E1D" w:rsidP="00603E1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C08F2">
              <w:rPr>
                <w:rFonts w:ascii="仿宋" w:eastAsia="仿宋" w:hAnsi="仿宋" w:hint="eastAsia"/>
                <w:b/>
                <w:sz w:val="28"/>
                <w:szCs w:val="28"/>
              </w:rPr>
              <w:t>食品药品安全质量</w:t>
            </w:r>
          </w:p>
        </w:tc>
        <w:tc>
          <w:tcPr>
            <w:tcW w:w="2552" w:type="dxa"/>
            <w:vAlign w:val="center"/>
          </w:tcPr>
          <w:p w:rsidR="00603E1D" w:rsidRDefault="00DE7F10" w:rsidP="00603E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8641</w:t>
            </w:r>
          </w:p>
        </w:tc>
        <w:tc>
          <w:tcPr>
            <w:tcW w:w="2318" w:type="dxa"/>
            <w:vAlign w:val="center"/>
          </w:tcPr>
          <w:p w:rsidR="00603E1D" w:rsidRDefault="00603E1D" w:rsidP="00603E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---</w:t>
            </w:r>
          </w:p>
        </w:tc>
      </w:tr>
      <w:tr w:rsidR="00603E1D" w:rsidTr="00603E1D">
        <w:tc>
          <w:tcPr>
            <w:tcW w:w="959" w:type="dxa"/>
            <w:vMerge/>
          </w:tcPr>
          <w:p w:rsidR="00603E1D" w:rsidRPr="00CC08F2" w:rsidRDefault="00603E1D" w:rsidP="00603E1D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03E1D" w:rsidRPr="00CC08F2" w:rsidRDefault="00603E1D" w:rsidP="00603E1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C08F2">
              <w:rPr>
                <w:rFonts w:ascii="仿宋" w:eastAsia="仿宋" w:hAnsi="仿宋" w:hint="eastAsia"/>
                <w:b/>
                <w:sz w:val="28"/>
                <w:szCs w:val="28"/>
              </w:rPr>
              <w:t>化妆品安全质量</w:t>
            </w:r>
          </w:p>
        </w:tc>
        <w:tc>
          <w:tcPr>
            <w:tcW w:w="2552" w:type="dxa"/>
            <w:vAlign w:val="center"/>
          </w:tcPr>
          <w:p w:rsidR="00603E1D" w:rsidRDefault="00DE7F10" w:rsidP="00DE7F1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1828</w:t>
            </w:r>
          </w:p>
        </w:tc>
        <w:tc>
          <w:tcPr>
            <w:tcW w:w="2318" w:type="dxa"/>
            <w:vAlign w:val="center"/>
          </w:tcPr>
          <w:p w:rsidR="00603E1D" w:rsidRDefault="00603E1D" w:rsidP="00603E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---</w:t>
            </w:r>
          </w:p>
        </w:tc>
      </w:tr>
      <w:tr w:rsidR="00603E1D" w:rsidTr="00603E1D"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603E1D" w:rsidRPr="00CC08F2" w:rsidRDefault="00603E1D" w:rsidP="00603E1D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03E1D" w:rsidRPr="00CC08F2" w:rsidRDefault="00603E1D" w:rsidP="00603E1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C08F2">
              <w:rPr>
                <w:rFonts w:ascii="仿宋" w:eastAsia="仿宋" w:hAnsi="仿宋" w:hint="eastAsia"/>
                <w:b/>
                <w:sz w:val="28"/>
                <w:szCs w:val="28"/>
              </w:rPr>
              <w:t>医疗器械安全质量</w:t>
            </w:r>
          </w:p>
        </w:tc>
        <w:tc>
          <w:tcPr>
            <w:tcW w:w="2552" w:type="dxa"/>
            <w:vAlign w:val="center"/>
          </w:tcPr>
          <w:p w:rsidR="00603E1D" w:rsidRDefault="00DE7F10" w:rsidP="00603E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344 </w:t>
            </w:r>
          </w:p>
        </w:tc>
        <w:tc>
          <w:tcPr>
            <w:tcW w:w="2318" w:type="dxa"/>
            <w:vAlign w:val="center"/>
          </w:tcPr>
          <w:p w:rsidR="00603E1D" w:rsidRDefault="00603E1D" w:rsidP="00603E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---</w:t>
            </w:r>
          </w:p>
        </w:tc>
      </w:tr>
      <w:tr w:rsidR="00603E1D" w:rsidTr="00603E1D">
        <w:tc>
          <w:tcPr>
            <w:tcW w:w="36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03E1D" w:rsidRPr="00CC08F2" w:rsidRDefault="00DE7F10" w:rsidP="00603E1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="00603E1D" w:rsidRPr="00CC08F2">
              <w:rPr>
                <w:rFonts w:ascii="仿宋" w:eastAsia="仿宋" w:hAnsi="仿宋" w:hint="eastAsia"/>
                <w:b/>
                <w:sz w:val="28"/>
                <w:szCs w:val="28"/>
              </w:rPr>
              <w:t>售后服务</w:t>
            </w:r>
          </w:p>
        </w:tc>
        <w:tc>
          <w:tcPr>
            <w:tcW w:w="2552" w:type="dxa"/>
            <w:vAlign w:val="center"/>
          </w:tcPr>
          <w:p w:rsidR="00603E1D" w:rsidRDefault="00DE7F10" w:rsidP="00603E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26187 </w:t>
            </w:r>
          </w:p>
        </w:tc>
        <w:tc>
          <w:tcPr>
            <w:tcW w:w="2318" w:type="dxa"/>
            <w:vAlign w:val="center"/>
          </w:tcPr>
          <w:p w:rsidR="00603E1D" w:rsidRDefault="00D83DE4" w:rsidP="00603E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19.93%</w:t>
            </w:r>
            <w:r w:rsidR="00DE7F10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603E1D" w:rsidTr="00603E1D">
        <w:tc>
          <w:tcPr>
            <w:tcW w:w="36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03E1D" w:rsidRPr="00CC08F2" w:rsidRDefault="00603E1D" w:rsidP="00DE7F10">
            <w:pPr>
              <w:spacing w:line="360" w:lineRule="auto"/>
              <w:ind w:firstLineChars="449" w:firstLine="1262"/>
              <w:rPr>
                <w:rFonts w:ascii="仿宋" w:eastAsia="仿宋" w:hAnsi="仿宋"/>
                <w:b/>
                <w:sz w:val="28"/>
                <w:szCs w:val="28"/>
              </w:rPr>
            </w:pPr>
            <w:r w:rsidRPr="00CC08F2">
              <w:rPr>
                <w:rFonts w:ascii="仿宋" w:eastAsia="仿宋" w:hAnsi="仿宋" w:hint="eastAsia"/>
                <w:b/>
                <w:sz w:val="28"/>
                <w:szCs w:val="28"/>
              </w:rPr>
              <w:t>不正当竞争</w:t>
            </w:r>
          </w:p>
        </w:tc>
        <w:tc>
          <w:tcPr>
            <w:tcW w:w="2552" w:type="dxa"/>
            <w:vAlign w:val="center"/>
          </w:tcPr>
          <w:p w:rsidR="00603E1D" w:rsidRDefault="00DE7F10" w:rsidP="00603E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5348 </w:t>
            </w:r>
          </w:p>
        </w:tc>
        <w:tc>
          <w:tcPr>
            <w:tcW w:w="2318" w:type="dxa"/>
            <w:vAlign w:val="center"/>
          </w:tcPr>
          <w:p w:rsidR="00603E1D" w:rsidRDefault="00D83DE4" w:rsidP="00603E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4.07%</w:t>
            </w:r>
            <w:r w:rsidR="00DE7F10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DE7F10" w:rsidTr="00603E1D">
        <w:tc>
          <w:tcPr>
            <w:tcW w:w="36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7F10" w:rsidRPr="00CC08F2" w:rsidRDefault="00DE7F10" w:rsidP="00DE7F10">
            <w:pPr>
              <w:spacing w:line="360" w:lineRule="auto"/>
              <w:ind w:firstLineChars="449" w:firstLine="1262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商标</w:t>
            </w:r>
          </w:p>
        </w:tc>
        <w:tc>
          <w:tcPr>
            <w:tcW w:w="2552" w:type="dxa"/>
            <w:vAlign w:val="center"/>
          </w:tcPr>
          <w:p w:rsidR="00DE7F10" w:rsidRDefault="00DE7F10" w:rsidP="00603E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2193</w:t>
            </w:r>
          </w:p>
        </w:tc>
        <w:tc>
          <w:tcPr>
            <w:tcW w:w="2318" w:type="dxa"/>
            <w:vAlign w:val="center"/>
          </w:tcPr>
          <w:p w:rsidR="00DE7F10" w:rsidRDefault="00D83DE4" w:rsidP="00603E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1.67%</w:t>
            </w:r>
          </w:p>
        </w:tc>
      </w:tr>
      <w:tr w:rsidR="00DE7F10" w:rsidTr="00603E1D">
        <w:tc>
          <w:tcPr>
            <w:tcW w:w="36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7F10" w:rsidRPr="00CC08F2" w:rsidRDefault="00DE7F10" w:rsidP="00DE7F10">
            <w:pPr>
              <w:spacing w:line="360" w:lineRule="auto"/>
              <w:ind w:firstLineChars="449" w:firstLine="1262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合同</w:t>
            </w:r>
          </w:p>
        </w:tc>
        <w:tc>
          <w:tcPr>
            <w:tcW w:w="2552" w:type="dxa"/>
            <w:vAlign w:val="center"/>
          </w:tcPr>
          <w:p w:rsidR="00DE7F10" w:rsidRDefault="00DE7F10" w:rsidP="00603E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1586</w:t>
            </w:r>
          </w:p>
        </w:tc>
        <w:tc>
          <w:tcPr>
            <w:tcW w:w="2318" w:type="dxa"/>
            <w:vAlign w:val="center"/>
          </w:tcPr>
          <w:p w:rsidR="00DE7F10" w:rsidRDefault="00D83DE4" w:rsidP="00603E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1.21%</w:t>
            </w:r>
          </w:p>
        </w:tc>
      </w:tr>
      <w:tr w:rsidR="00603E1D" w:rsidTr="00603E1D">
        <w:tc>
          <w:tcPr>
            <w:tcW w:w="36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03E1D" w:rsidRPr="00CC08F2" w:rsidRDefault="00603E1D" w:rsidP="00603E1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C08F2">
              <w:rPr>
                <w:rFonts w:ascii="仿宋" w:eastAsia="仿宋" w:hAnsi="仿宋" w:hint="eastAsia"/>
                <w:b/>
                <w:sz w:val="28"/>
                <w:szCs w:val="28"/>
              </w:rPr>
              <w:t>其他</w:t>
            </w:r>
          </w:p>
        </w:tc>
        <w:tc>
          <w:tcPr>
            <w:tcW w:w="2552" w:type="dxa"/>
            <w:vAlign w:val="center"/>
          </w:tcPr>
          <w:p w:rsidR="00603E1D" w:rsidRDefault="00DE7F10" w:rsidP="00603E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D83DE4">
              <w:rPr>
                <w:rFonts w:ascii="仿宋" w:eastAsia="仿宋" w:hAnsi="仿宋" w:hint="eastAsia"/>
                <w:sz w:val="28"/>
                <w:szCs w:val="28"/>
              </w:rPr>
              <w:t>8102</w:t>
            </w:r>
          </w:p>
        </w:tc>
        <w:tc>
          <w:tcPr>
            <w:tcW w:w="2318" w:type="dxa"/>
            <w:vAlign w:val="center"/>
          </w:tcPr>
          <w:p w:rsidR="00603E1D" w:rsidRDefault="00D83DE4" w:rsidP="00603E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6.17%</w:t>
            </w:r>
            <w:r w:rsidR="00DE7F10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D83DE4" w:rsidTr="00603E1D">
        <w:tc>
          <w:tcPr>
            <w:tcW w:w="10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83DE4" w:rsidRPr="00CC08F2" w:rsidRDefault="00D83DE4" w:rsidP="00603E1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C08F2">
              <w:rPr>
                <w:rFonts w:ascii="仿宋" w:eastAsia="仿宋" w:hAnsi="仿宋" w:hint="eastAsia"/>
                <w:b/>
                <w:sz w:val="28"/>
                <w:szCs w:val="28"/>
              </w:rPr>
              <w:t>其中：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DE4" w:rsidRPr="00CC08F2" w:rsidRDefault="00D83DE4" w:rsidP="00603E1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安全</w:t>
            </w:r>
          </w:p>
        </w:tc>
        <w:tc>
          <w:tcPr>
            <w:tcW w:w="2552" w:type="dxa"/>
            <w:vAlign w:val="center"/>
          </w:tcPr>
          <w:p w:rsidR="00D83DE4" w:rsidRDefault="00D83DE4" w:rsidP="00603E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606</w:t>
            </w:r>
          </w:p>
        </w:tc>
        <w:tc>
          <w:tcPr>
            <w:tcW w:w="2318" w:type="dxa"/>
            <w:vAlign w:val="center"/>
          </w:tcPr>
          <w:p w:rsidR="00D83DE4" w:rsidRDefault="00D83DE4" w:rsidP="00603E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--- </w:t>
            </w:r>
          </w:p>
        </w:tc>
      </w:tr>
      <w:tr w:rsidR="00D83DE4" w:rsidTr="00603E1D">
        <w:tc>
          <w:tcPr>
            <w:tcW w:w="1085" w:type="dxa"/>
            <w:gridSpan w:val="2"/>
            <w:vMerge/>
            <w:tcBorders>
              <w:right w:val="single" w:sz="4" w:space="0" w:color="auto"/>
            </w:tcBorders>
          </w:tcPr>
          <w:p w:rsidR="00D83DE4" w:rsidRDefault="00D83DE4" w:rsidP="00603E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DE4" w:rsidRPr="00CC08F2" w:rsidRDefault="00D83DE4" w:rsidP="00603E1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人身权利</w:t>
            </w:r>
          </w:p>
        </w:tc>
        <w:tc>
          <w:tcPr>
            <w:tcW w:w="2552" w:type="dxa"/>
            <w:vAlign w:val="center"/>
          </w:tcPr>
          <w:p w:rsidR="00D83DE4" w:rsidRDefault="00D83DE4" w:rsidP="00603E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573</w:t>
            </w:r>
          </w:p>
        </w:tc>
        <w:tc>
          <w:tcPr>
            <w:tcW w:w="2318" w:type="dxa"/>
            <w:vAlign w:val="center"/>
          </w:tcPr>
          <w:p w:rsidR="00D83DE4" w:rsidRDefault="00D83DE4" w:rsidP="00603E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---</w:t>
            </w:r>
          </w:p>
        </w:tc>
      </w:tr>
      <w:tr w:rsidR="00D83DE4" w:rsidTr="00603E1D">
        <w:tc>
          <w:tcPr>
            <w:tcW w:w="1085" w:type="dxa"/>
            <w:gridSpan w:val="2"/>
            <w:vMerge/>
            <w:tcBorders>
              <w:right w:val="single" w:sz="4" w:space="0" w:color="auto"/>
            </w:tcBorders>
          </w:tcPr>
          <w:p w:rsidR="00D83DE4" w:rsidRDefault="00D83DE4" w:rsidP="00603E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DE4" w:rsidRDefault="00D83DE4" w:rsidP="00603E1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计量</w:t>
            </w:r>
          </w:p>
        </w:tc>
        <w:tc>
          <w:tcPr>
            <w:tcW w:w="2552" w:type="dxa"/>
            <w:vAlign w:val="center"/>
          </w:tcPr>
          <w:p w:rsidR="00D83DE4" w:rsidRDefault="00D83DE4" w:rsidP="00603E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186</w:t>
            </w:r>
          </w:p>
        </w:tc>
        <w:tc>
          <w:tcPr>
            <w:tcW w:w="2318" w:type="dxa"/>
            <w:vAlign w:val="center"/>
          </w:tcPr>
          <w:p w:rsidR="00D83DE4" w:rsidRDefault="00D83DE4" w:rsidP="00603E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---</w:t>
            </w:r>
          </w:p>
        </w:tc>
      </w:tr>
      <w:tr w:rsidR="00D83DE4" w:rsidTr="00603E1D">
        <w:tc>
          <w:tcPr>
            <w:tcW w:w="1085" w:type="dxa"/>
            <w:gridSpan w:val="2"/>
            <w:vMerge/>
            <w:tcBorders>
              <w:right w:val="single" w:sz="4" w:space="0" w:color="auto"/>
            </w:tcBorders>
          </w:tcPr>
          <w:p w:rsidR="00D83DE4" w:rsidRDefault="00D83DE4" w:rsidP="00603E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DE4" w:rsidRDefault="00D83DE4" w:rsidP="00603E1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价格</w:t>
            </w:r>
          </w:p>
        </w:tc>
        <w:tc>
          <w:tcPr>
            <w:tcW w:w="2552" w:type="dxa"/>
            <w:vAlign w:val="center"/>
          </w:tcPr>
          <w:p w:rsidR="00D83DE4" w:rsidRDefault="00D83DE4" w:rsidP="00603E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149</w:t>
            </w:r>
          </w:p>
        </w:tc>
        <w:tc>
          <w:tcPr>
            <w:tcW w:w="2318" w:type="dxa"/>
            <w:vAlign w:val="center"/>
          </w:tcPr>
          <w:p w:rsidR="00D83DE4" w:rsidRDefault="00D83DE4" w:rsidP="00603E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---</w:t>
            </w:r>
          </w:p>
        </w:tc>
      </w:tr>
      <w:tr w:rsidR="00D83DE4" w:rsidTr="00603E1D">
        <w:tc>
          <w:tcPr>
            <w:tcW w:w="1085" w:type="dxa"/>
            <w:gridSpan w:val="2"/>
            <w:vMerge/>
            <w:tcBorders>
              <w:right w:val="single" w:sz="4" w:space="0" w:color="auto"/>
            </w:tcBorders>
          </w:tcPr>
          <w:p w:rsidR="00D83DE4" w:rsidRDefault="00D83DE4" w:rsidP="00603E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DE4" w:rsidRDefault="00D83DE4" w:rsidP="00D83DE4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登记管理</w:t>
            </w:r>
          </w:p>
        </w:tc>
        <w:tc>
          <w:tcPr>
            <w:tcW w:w="2552" w:type="dxa"/>
            <w:vAlign w:val="center"/>
          </w:tcPr>
          <w:p w:rsidR="00D83DE4" w:rsidRDefault="00D83DE4" w:rsidP="00603E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97</w:t>
            </w:r>
          </w:p>
        </w:tc>
        <w:tc>
          <w:tcPr>
            <w:tcW w:w="2318" w:type="dxa"/>
            <w:vAlign w:val="center"/>
          </w:tcPr>
          <w:p w:rsidR="00D83DE4" w:rsidRDefault="00D83DE4" w:rsidP="00603E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---</w:t>
            </w:r>
          </w:p>
        </w:tc>
      </w:tr>
      <w:tr w:rsidR="00D83DE4" w:rsidTr="00603E1D">
        <w:tc>
          <w:tcPr>
            <w:tcW w:w="1085" w:type="dxa"/>
            <w:gridSpan w:val="2"/>
            <w:vMerge/>
            <w:tcBorders>
              <w:right w:val="single" w:sz="4" w:space="0" w:color="auto"/>
            </w:tcBorders>
          </w:tcPr>
          <w:p w:rsidR="00D83DE4" w:rsidRDefault="00D83DE4" w:rsidP="00603E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DE4" w:rsidRDefault="00D83DE4" w:rsidP="00603E1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无照经营</w:t>
            </w:r>
          </w:p>
        </w:tc>
        <w:tc>
          <w:tcPr>
            <w:tcW w:w="2552" w:type="dxa"/>
            <w:vAlign w:val="center"/>
          </w:tcPr>
          <w:p w:rsidR="00D83DE4" w:rsidRDefault="00D83DE4" w:rsidP="00603E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95</w:t>
            </w:r>
          </w:p>
        </w:tc>
        <w:tc>
          <w:tcPr>
            <w:tcW w:w="2318" w:type="dxa"/>
            <w:vAlign w:val="center"/>
          </w:tcPr>
          <w:p w:rsidR="00D83DE4" w:rsidRDefault="00D83DE4" w:rsidP="00603E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---</w:t>
            </w:r>
          </w:p>
        </w:tc>
      </w:tr>
    </w:tbl>
    <w:p w:rsidR="00603E1D" w:rsidRPr="00603E1D" w:rsidRDefault="00D83DE4" w:rsidP="00997E60">
      <w:pPr>
        <w:ind w:firstLine="468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 xml:space="preserve">           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4E4507">
        <w:rPr>
          <w:rFonts w:ascii="仿宋_GB2312" w:eastAsia="仿宋_GB2312" w:hAnsi="仿宋" w:hint="eastAsia"/>
          <w:sz w:val="24"/>
          <w:szCs w:val="24"/>
        </w:rPr>
        <w:t>（表</w:t>
      </w:r>
      <w:r>
        <w:rPr>
          <w:rFonts w:ascii="仿宋_GB2312" w:eastAsia="仿宋_GB2312" w:hAnsi="仿宋" w:hint="eastAsia"/>
          <w:sz w:val="24"/>
          <w:szCs w:val="24"/>
        </w:rPr>
        <w:t>5</w:t>
      </w:r>
      <w:r w:rsidRPr="004E4507">
        <w:rPr>
          <w:rFonts w:ascii="仿宋_GB2312" w:eastAsia="仿宋_GB2312" w:hAnsi="仿宋" w:hint="eastAsia"/>
          <w:sz w:val="24"/>
          <w:szCs w:val="24"/>
        </w:rPr>
        <w:t>：</w:t>
      </w:r>
      <w:r>
        <w:rPr>
          <w:rFonts w:ascii="仿宋_GB2312" w:eastAsia="仿宋_GB2312" w:hAnsi="仿宋" w:hint="eastAsia"/>
          <w:sz w:val="24"/>
          <w:szCs w:val="24"/>
        </w:rPr>
        <w:t>网购投诉举报热点问题排名</w:t>
      </w:r>
      <w:r w:rsidRPr="004E4507">
        <w:rPr>
          <w:rFonts w:ascii="仿宋_GB2312" w:eastAsia="仿宋_GB2312" w:hAnsi="仿宋"/>
          <w:sz w:val="24"/>
          <w:szCs w:val="24"/>
        </w:rPr>
        <w:t>）</w:t>
      </w:r>
    </w:p>
    <w:p w:rsidR="00997E60" w:rsidRPr="009627E7" w:rsidRDefault="00603E1D" w:rsidP="00997E60">
      <w:pPr>
        <w:ind w:firstLine="468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3</w:t>
      </w:r>
      <w:r w:rsidR="00997E60" w:rsidRPr="009627E7">
        <w:rPr>
          <w:rFonts w:ascii="仿宋_GB2312" w:eastAsia="仿宋_GB2312" w:hAnsi="仿宋" w:hint="eastAsia"/>
          <w:b/>
          <w:sz w:val="28"/>
          <w:szCs w:val="28"/>
        </w:rPr>
        <w:t>、被投诉热点企业</w:t>
      </w:r>
    </w:p>
    <w:p w:rsidR="00997E60" w:rsidRDefault="00997E60" w:rsidP="00997E60">
      <w:pPr>
        <w:ind w:firstLine="468"/>
        <w:rPr>
          <w:rFonts w:ascii="仿宋_GB2312" w:eastAsia="仿宋_GB2312" w:hAnsi="仿宋"/>
          <w:sz w:val="28"/>
          <w:szCs w:val="28"/>
        </w:rPr>
      </w:pPr>
      <w:r w:rsidRPr="00BF2F48">
        <w:rPr>
          <w:rFonts w:ascii="仿宋_GB2312" w:eastAsia="仿宋_GB2312" w:hAnsi="仿宋" w:hint="eastAsia"/>
          <w:sz w:val="28"/>
          <w:szCs w:val="28"/>
        </w:rPr>
        <w:lastRenderedPageBreak/>
        <w:t>2018年上半年度，</w:t>
      </w:r>
      <w:r>
        <w:rPr>
          <w:rFonts w:ascii="仿宋_GB2312" w:eastAsia="仿宋_GB2312" w:hAnsi="仿宋" w:hint="eastAsia"/>
          <w:sz w:val="28"/>
          <w:szCs w:val="28"/>
        </w:rPr>
        <w:t>网购投诉排名前十的企业（非平台）依次为浙江格家万里技术有限公司、杭州小良科技有限公司、杭州星巢网络科技有限公司、杭州淘美航空服务有限公司、杭州秋翠电子商务有限公司、杭州隽穆贸易有限公司、杭州牛拜科技有限公司、微点（杭州）网络科技有限公司、杭州四顺网络科技有限公司、杭州甘长生物科技有限公司。具体如下：</w:t>
      </w:r>
    </w:p>
    <w:p w:rsidR="00997E60" w:rsidRDefault="00997E60" w:rsidP="00997E60">
      <w:pPr>
        <w:rPr>
          <w:rFonts w:ascii="仿宋_GB2312" w:eastAsia="仿宋_GB2312" w:hAnsi="仿宋"/>
          <w:sz w:val="28"/>
          <w:szCs w:val="28"/>
        </w:rPr>
      </w:pPr>
      <w:r w:rsidRPr="00997E60">
        <w:rPr>
          <w:rFonts w:ascii="仿宋_GB2312" w:eastAsia="仿宋_GB2312" w:hAnsi="仿宋"/>
          <w:noProof/>
          <w:sz w:val="28"/>
          <w:szCs w:val="28"/>
        </w:rPr>
        <w:drawing>
          <wp:inline distT="0" distB="0" distL="0" distR="0">
            <wp:extent cx="5274310" cy="3076575"/>
            <wp:effectExtent l="19050" t="0" r="21590" b="0"/>
            <wp:docPr id="17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97E60" w:rsidRDefault="009F4311" w:rsidP="009F4311">
      <w:pPr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         </w:t>
      </w:r>
      <w:r w:rsidRPr="009F4311">
        <w:rPr>
          <w:rFonts w:ascii="仿宋_GB2312" w:eastAsia="仿宋_GB2312" w:hAnsi="仿宋" w:hint="eastAsia"/>
          <w:sz w:val="24"/>
          <w:szCs w:val="24"/>
        </w:rPr>
        <w:t xml:space="preserve"> （图14：被诉热点企业TOP10</w:t>
      </w:r>
      <w:r w:rsidRPr="009F4311">
        <w:rPr>
          <w:rFonts w:ascii="仿宋_GB2312" w:eastAsia="仿宋_GB2312" w:hAnsi="仿宋"/>
          <w:sz w:val="24"/>
          <w:szCs w:val="24"/>
        </w:rPr>
        <w:t>）</w:t>
      </w:r>
    </w:p>
    <w:p w:rsidR="009F4311" w:rsidRDefault="009F4311" w:rsidP="009F4311">
      <w:pPr>
        <w:rPr>
          <w:rFonts w:ascii="仿宋_GB2312" w:eastAsia="仿宋_GB2312" w:hAnsi="仿宋"/>
          <w:sz w:val="24"/>
          <w:szCs w:val="24"/>
        </w:rPr>
      </w:pPr>
    </w:p>
    <w:p w:rsidR="00603E1D" w:rsidRPr="00603E1D" w:rsidRDefault="00603E1D" w:rsidP="00603E1D">
      <w:pPr>
        <w:rPr>
          <w:rFonts w:ascii="仿宋_GB2312" w:eastAsia="仿宋_GB2312" w:hAnsi="仿宋"/>
          <w:sz w:val="28"/>
          <w:szCs w:val="28"/>
        </w:rPr>
      </w:pPr>
    </w:p>
    <w:sectPr w:rsidR="00603E1D" w:rsidRPr="00603E1D" w:rsidSect="00BB6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18C" w:rsidRDefault="0024018C" w:rsidP="002E1266">
      <w:r>
        <w:separator/>
      </w:r>
    </w:p>
  </w:endnote>
  <w:endnote w:type="continuationSeparator" w:id="1">
    <w:p w:rsidR="0024018C" w:rsidRDefault="0024018C" w:rsidP="002E1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18C" w:rsidRDefault="0024018C" w:rsidP="002E1266">
      <w:r>
        <w:separator/>
      </w:r>
    </w:p>
  </w:footnote>
  <w:footnote w:type="continuationSeparator" w:id="1">
    <w:p w:rsidR="0024018C" w:rsidRDefault="0024018C" w:rsidP="002E12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73C9"/>
    <w:multiLevelType w:val="hybridMultilevel"/>
    <w:tmpl w:val="8534865E"/>
    <w:lvl w:ilvl="0" w:tplc="23ACE8EE">
      <w:start w:val="1"/>
      <w:numFmt w:val="japaneseCounting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266"/>
    <w:rsid w:val="00054B39"/>
    <w:rsid w:val="0006142B"/>
    <w:rsid w:val="00076F0F"/>
    <w:rsid w:val="00077BD3"/>
    <w:rsid w:val="000C5710"/>
    <w:rsid w:val="001316F3"/>
    <w:rsid w:val="0014086C"/>
    <w:rsid w:val="0018748D"/>
    <w:rsid w:val="001D36E0"/>
    <w:rsid w:val="00214AC5"/>
    <w:rsid w:val="00214FB7"/>
    <w:rsid w:val="00226137"/>
    <w:rsid w:val="002319F6"/>
    <w:rsid w:val="0024018C"/>
    <w:rsid w:val="00295745"/>
    <w:rsid w:val="002A1FE3"/>
    <w:rsid w:val="002B20AC"/>
    <w:rsid w:val="002B4CA6"/>
    <w:rsid w:val="002E1266"/>
    <w:rsid w:val="002E155A"/>
    <w:rsid w:val="00352635"/>
    <w:rsid w:val="003739F9"/>
    <w:rsid w:val="00380FE6"/>
    <w:rsid w:val="00393C31"/>
    <w:rsid w:val="0039527C"/>
    <w:rsid w:val="004008D6"/>
    <w:rsid w:val="0042350B"/>
    <w:rsid w:val="00435BC4"/>
    <w:rsid w:val="00447D20"/>
    <w:rsid w:val="00463679"/>
    <w:rsid w:val="004751AD"/>
    <w:rsid w:val="004A7E4B"/>
    <w:rsid w:val="004E4507"/>
    <w:rsid w:val="004F4A97"/>
    <w:rsid w:val="00512144"/>
    <w:rsid w:val="00550791"/>
    <w:rsid w:val="0057652E"/>
    <w:rsid w:val="005975E6"/>
    <w:rsid w:val="005B13E7"/>
    <w:rsid w:val="005C2154"/>
    <w:rsid w:val="005E49FC"/>
    <w:rsid w:val="00603E1D"/>
    <w:rsid w:val="006070A7"/>
    <w:rsid w:val="00616095"/>
    <w:rsid w:val="006614DA"/>
    <w:rsid w:val="006712E2"/>
    <w:rsid w:val="006F2C18"/>
    <w:rsid w:val="007173A7"/>
    <w:rsid w:val="00753ABE"/>
    <w:rsid w:val="00777C6D"/>
    <w:rsid w:val="007B5D7F"/>
    <w:rsid w:val="007C7004"/>
    <w:rsid w:val="007D3342"/>
    <w:rsid w:val="00836F21"/>
    <w:rsid w:val="008B356F"/>
    <w:rsid w:val="008D51C2"/>
    <w:rsid w:val="008F64B5"/>
    <w:rsid w:val="009117BB"/>
    <w:rsid w:val="00934790"/>
    <w:rsid w:val="00934D3D"/>
    <w:rsid w:val="00951508"/>
    <w:rsid w:val="00955DD0"/>
    <w:rsid w:val="009627E7"/>
    <w:rsid w:val="00985A88"/>
    <w:rsid w:val="009918B3"/>
    <w:rsid w:val="00997E60"/>
    <w:rsid w:val="009B2980"/>
    <w:rsid w:val="009D257B"/>
    <w:rsid w:val="009F4311"/>
    <w:rsid w:val="00A57B6C"/>
    <w:rsid w:val="00AB60E9"/>
    <w:rsid w:val="00AD4F18"/>
    <w:rsid w:val="00AF2842"/>
    <w:rsid w:val="00B07A6F"/>
    <w:rsid w:val="00B31E6A"/>
    <w:rsid w:val="00B76C84"/>
    <w:rsid w:val="00BA4248"/>
    <w:rsid w:val="00BB6A54"/>
    <w:rsid w:val="00BC213C"/>
    <w:rsid w:val="00BE5374"/>
    <w:rsid w:val="00BF2F48"/>
    <w:rsid w:val="00C04F8C"/>
    <w:rsid w:val="00C40ACB"/>
    <w:rsid w:val="00C52016"/>
    <w:rsid w:val="00C66BD7"/>
    <w:rsid w:val="00C71052"/>
    <w:rsid w:val="00CA4466"/>
    <w:rsid w:val="00CB3AB3"/>
    <w:rsid w:val="00CB56BD"/>
    <w:rsid w:val="00CB6290"/>
    <w:rsid w:val="00CB7FFC"/>
    <w:rsid w:val="00CE6481"/>
    <w:rsid w:val="00D21D95"/>
    <w:rsid w:val="00D32FEB"/>
    <w:rsid w:val="00D41913"/>
    <w:rsid w:val="00D71F78"/>
    <w:rsid w:val="00D83DE4"/>
    <w:rsid w:val="00D91AA1"/>
    <w:rsid w:val="00DB5B4F"/>
    <w:rsid w:val="00DE7F10"/>
    <w:rsid w:val="00DF0D59"/>
    <w:rsid w:val="00E00286"/>
    <w:rsid w:val="00E328F2"/>
    <w:rsid w:val="00EA09D2"/>
    <w:rsid w:val="00EE3450"/>
    <w:rsid w:val="00EF13D6"/>
    <w:rsid w:val="00F116D3"/>
    <w:rsid w:val="00F245C1"/>
    <w:rsid w:val="00F365BA"/>
    <w:rsid w:val="00F4226E"/>
    <w:rsid w:val="00F424F3"/>
    <w:rsid w:val="00F65DD1"/>
    <w:rsid w:val="00F7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1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12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1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1266"/>
    <w:rPr>
      <w:sz w:val="18"/>
      <w:szCs w:val="18"/>
    </w:rPr>
  </w:style>
  <w:style w:type="paragraph" w:styleId="a5">
    <w:name w:val="List Paragraph"/>
    <w:basedOn w:val="a"/>
    <w:uiPriority w:val="34"/>
    <w:qFormat/>
    <w:rsid w:val="002E126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424F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424F3"/>
    <w:rPr>
      <w:sz w:val="18"/>
      <w:szCs w:val="18"/>
    </w:rPr>
  </w:style>
  <w:style w:type="table" w:styleId="a7">
    <w:name w:val="Table Grid"/>
    <w:basedOn w:val="a1"/>
    <w:uiPriority w:val="59"/>
    <w:rsid w:val="006160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740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266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06123">
              <w:marLeft w:val="75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32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15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2017</c:v>
                </c:pt>
              </c:strCache>
            </c:strRef>
          </c:tx>
          <c:dLbls>
            <c:dLbl>
              <c:idx val="1"/>
              <c:layout>
                <c:manualLayout>
                  <c:x val="-3.8577456298975285E-2"/>
                  <c:y val="-2.6402640264026604E-2"/>
                </c:manualLayout>
              </c:layout>
              <c:showVal val="1"/>
            </c:dLbl>
            <c:dLbl>
              <c:idx val="2"/>
              <c:layout>
                <c:manualLayout>
                  <c:x val="-1.6877637130801686E-2"/>
                  <c:y val="1.9801980198019872E-2"/>
                </c:manualLayout>
              </c:layout>
              <c:showVal val="1"/>
            </c:dLbl>
            <c:dLbl>
              <c:idx val="3"/>
              <c:layout>
                <c:manualLayout>
                  <c:x val="-2.4110910186859652E-2"/>
                  <c:y val="0"/>
                </c:manualLayout>
              </c:layout>
              <c:showVal val="1"/>
            </c:dLbl>
            <c:showVal val="1"/>
          </c:dLbls>
          <c:cat>
            <c:strRef>
              <c:f>Sheet1!$A$2:$A$5</c:f>
              <c:strCache>
                <c:ptCount val="4"/>
                <c:pt idx="0">
                  <c:v>投诉</c:v>
                </c:pt>
                <c:pt idx="1">
                  <c:v>举报</c:v>
                </c:pt>
                <c:pt idx="2">
                  <c:v>咨询</c:v>
                </c:pt>
                <c:pt idx="3">
                  <c:v>总量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125299</c:v>
                </c:pt>
                <c:pt idx="1">
                  <c:v>24047</c:v>
                </c:pt>
                <c:pt idx="2">
                  <c:v>99166</c:v>
                </c:pt>
                <c:pt idx="3">
                  <c:v>248512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2018</c:v>
                </c:pt>
              </c:strCache>
            </c:strRef>
          </c:tx>
          <c:dLbls>
            <c:dLbl>
              <c:idx val="0"/>
              <c:layout>
                <c:manualLayout>
                  <c:x val="2.6522001205545508E-2"/>
                  <c:y val="-4.6204620462046313E-2"/>
                </c:manualLayout>
              </c:layout>
              <c:showVal val="1"/>
            </c:dLbl>
            <c:dLbl>
              <c:idx val="1"/>
              <c:layout>
                <c:manualLayout>
                  <c:x val="3.134418324291742E-2"/>
                  <c:y val="-5.2805280528052813E-2"/>
                </c:manualLayout>
              </c:layout>
              <c:showVal val="1"/>
            </c:dLbl>
            <c:showVal val="1"/>
          </c:dLbls>
          <c:cat>
            <c:strRef>
              <c:f>Sheet1!$A$2:$A$5</c:f>
              <c:strCache>
                <c:ptCount val="4"/>
                <c:pt idx="0">
                  <c:v>投诉</c:v>
                </c:pt>
                <c:pt idx="1">
                  <c:v>举报</c:v>
                </c:pt>
                <c:pt idx="2">
                  <c:v>咨询</c:v>
                </c:pt>
                <c:pt idx="3">
                  <c:v>总量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141567</c:v>
                </c:pt>
                <c:pt idx="1">
                  <c:v>24628</c:v>
                </c:pt>
                <c:pt idx="2">
                  <c:v>134400</c:v>
                </c:pt>
                <c:pt idx="3">
                  <c:v>300595</c:v>
                </c:pt>
              </c:numCache>
            </c:numRef>
          </c:val>
        </c:ser>
        <c:axId val="110322816"/>
        <c:axId val="110324736"/>
      </c:barChart>
      <c:lineChart>
        <c:grouping val="standard"/>
        <c:ser>
          <c:idx val="2"/>
          <c:order val="2"/>
          <c:tx>
            <c:strRef>
              <c:f>Sheet1!$D$1</c:f>
              <c:strCache>
                <c:ptCount val="1"/>
                <c:pt idx="0">
                  <c:v>同比</c:v>
                </c:pt>
              </c:strCache>
            </c:strRef>
          </c:tx>
          <c:dLbls>
            <c:dLbl>
              <c:idx val="0"/>
              <c:layout>
                <c:manualLayout>
                  <c:x val="-5.7866184448463406E-2"/>
                  <c:y val="0.11221122112211222"/>
                </c:manualLayout>
              </c:layout>
              <c:showVal val="1"/>
            </c:dLbl>
            <c:dLbl>
              <c:idx val="1"/>
              <c:layout>
                <c:manualLayout>
                  <c:x val="-4.3399638336347579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-4.8221820373718846E-2"/>
                  <c:y val="-4.6204620462046313E-2"/>
                </c:manualLayout>
              </c:layout>
              <c:showVal val="1"/>
            </c:dLbl>
            <c:showVal val="1"/>
          </c:dLbls>
          <c:cat>
            <c:strRef>
              <c:f>Sheet1!$A$2:$A$5</c:f>
              <c:strCache>
                <c:ptCount val="4"/>
                <c:pt idx="0">
                  <c:v>投诉</c:v>
                </c:pt>
                <c:pt idx="1">
                  <c:v>举报</c:v>
                </c:pt>
                <c:pt idx="2">
                  <c:v>咨询</c:v>
                </c:pt>
                <c:pt idx="3">
                  <c:v>总量</c:v>
                </c:pt>
              </c:strCache>
            </c:strRef>
          </c:cat>
          <c:val>
            <c:numRef>
              <c:f>Sheet1!$D$2:$D$5</c:f>
              <c:numCache>
                <c:formatCode>0.00%</c:formatCode>
                <c:ptCount val="4"/>
                <c:pt idx="0">
                  <c:v>0.1298</c:v>
                </c:pt>
                <c:pt idx="1">
                  <c:v>2.4199999999999989E-2</c:v>
                </c:pt>
                <c:pt idx="2">
                  <c:v>0.35530000000000195</c:v>
                </c:pt>
                <c:pt idx="3">
                  <c:v>0.20960000000000001</c:v>
                </c:pt>
              </c:numCache>
            </c:numRef>
          </c:val>
        </c:ser>
        <c:marker val="1"/>
        <c:axId val="110413312"/>
        <c:axId val="110381312"/>
      </c:lineChart>
      <c:catAx>
        <c:axId val="110322816"/>
        <c:scaling>
          <c:orientation val="minMax"/>
        </c:scaling>
        <c:axPos val="b"/>
        <c:tickLblPos val="nextTo"/>
        <c:crossAx val="110324736"/>
        <c:crosses val="autoZero"/>
        <c:auto val="1"/>
        <c:lblAlgn val="ctr"/>
        <c:lblOffset val="100"/>
      </c:catAx>
      <c:valAx>
        <c:axId val="110324736"/>
        <c:scaling>
          <c:orientation val="minMax"/>
        </c:scaling>
        <c:axPos val="l"/>
        <c:majorGridlines/>
        <c:numFmt formatCode="General" sourceLinked="1"/>
        <c:tickLblPos val="nextTo"/>
        <c:crossAx val="110322816"/>
        <c:crosses val="autoZero"/>
        <c:crossBetween val="between"/>
      </c:valAx>
      <c:valAx>
        <c:axId val="110381312"/>
        <c:scaling>
          <c:orientation val="minMax"/>
        </c:scaling>
        <c:axPos val="r"/>
        <c:numFmt formatCode="0.00%" sourceLinked="1"/>
        <c:tickLblPos val="nextTo"/>
        <c:crossAx val="110413312"/>
        <c:crosses val="max"/>
        <c:crossBetween val="between"/>
      </c:valAx>
      <c:catAx>
        <c:axId val="110413312"/>
        <c:scaling>
          <c:orientation val="minMax"/>
        </c:scaling>
        <c:delete val="1"/>
        <c:axPos val="b"/>
        <c:tickLblPos val="nextTo"/>
        <c:crossAx val="110381312"/>
        <c:crosses val="autoZero"/>
        <c:auto val="1"/>
        <c:lblAlgn val="ctr"/>
        <c:lblOffset val="100"/>
      </c:catAx>
    </c:plotArea>
    <c:legend>
      <c:legendPos val="r"/>
    </c:legend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2017年</c:v>
                </c:pt>
              </c:strCache>
            </c:strRef>
          </c:tx>
          <c:dLbls>
            <c:dLbl>
              <c:idx val="0"/>
              <c:layout>
                <c:manualLayout>
                  <c:x val="-2.1671081146159402E-2"/>
                  <c:y val="6.908462867012132E-3"/>
                </c:manualLayout>
              </c:layout>
              <c:showVal val="1"/>
            </c:dLbl>
            <c:dLbl>
              <c:idx val="1"/>
              <c:layout>
                <c:manualLayout>
                  <c:x val="-3.6118468576932336E-2"/>
                  <c:y val="6.908462867012132E-3"/>
                </c:manualLayout>
              </c:layout>
              <c:showVal val="1"/>
            </c:dLbl>
            <c:dLbl>
              <c:idx val="2"/>
              <c:layout>
                <c:manualLayout>
                  <c:x val="-3.6118468576932336E-2"/>
                  <c:y val="-2.7633851468048594E-2"/>
                </c:manualLayout>
              </c:layout>
              <c:showVal val="1"/>
            </c:dLbl>
            <c:dLbl>
              <c:idx val="3"/>
              <c:layout>
                <c:manualLayout>
                  <c:x val="-2.6486876956417056E-2"/>
                  <c:y val="2.7633851468048594E-2"/>
                </c:manualLayout>
              </c:layout>
              <c:showVal val="1"/>
            </c:dLbl>
            <c:showVal val="1"/>
          </c:dLbls>
          <c:cat>
            <c:strRef>
              <c:f>Sheet1!$A$2:$A$5</c:f>
              <c:strCache>
                <c:ptCount val="4"/>
                <c:pt idx="0">
                  <c:v>投诉</c:v>
                </c:pt>
                <c:pt idx="1">
                  <c:v>举报</c:v>
                </c:pt>
                <c:pt idx="2">
                  <c:v>咨询</c:v>
                </c:pt>
                <c:pt idx="3">
                  <c:v>总量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6549</c:v>
                </c:pt>
                <c:pt idx="1">
                  <c:v>1390</c:v>
                </c:pt>
                <c:pt idx="2">
                  <c:v>340</c:v>
                </c:pt>
                <c:pt idx="3">
                  <c:v>8279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2018年</c:v>
                </c:pt>
              </c:strCache>
            </c:strRef>
          </c:tx>
          <c:dLbls>
            <c:showVal val="1"/>
          </c:dLbls>
          <c:cat>
            <c:strRef>
              <c:f>Sheet1!$A$2:$A$5</c:f>
              <c:strCache>
                <c:ptCount val="4"/>
                <c:pt idx="0">
                  <c:v>投诉</c:v>
                </c:pt>
                <c:pt idx="1">
                  <c:v>举报</c:v>
                </c:pt>
                <c:pt idx="2">
                  <c:v>咨询</c:v>
                </c:pt>
                <c:pt idx="3">
                  <c:v>总量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6288</c:v>
                </c:pt>
                <c:pt idx="1">
                  <c:v>1640</c:v>
                </c:pt>
                <c:pt idx="2">
                  <c:v>191</c:v>
                </c:pt>
                <c:pt idx="3">
                  <c:v>8119</c:v>
                </c:pt>
              </c:numCache>
            </c:numRef>
          </c:val>
        </c:ser>
        <c:axId val="184361728"/>
        <c:axId val="196962944"/>
      </c:barChart>
      <c:lineChart>
        <c:grouping val="standard"/>
        <c:ser>
          <c:idx val="2"/>
          <c:order val="2"/>
          <c:tx>
            <c:strRef>
              <c:f>Sheet1!$D$1</c:f>
              <c:strCache>
                <c:ptCount val="1"/>
                <c:pt idx="0">
                  <c:v>同比</c:v>
                </c:pt>
              </c:strCache>
            </c:strRef>
          </c:tx>
          <c:dLbls>
            <c:dLbl>
              <c:idx val="0"/>
              <c:layout>
                <c:manualLayout>
                  <c:x val="-9.3908018300024265E-2"/>
                  <c:y val="6.9084628670120912E-2"/>
                </c:manualLayout>
              </c:layout>
              <c:showVal val="1"/>
            </c:dLbl>
            <c:dLbl>
              <c:idx val="2"/>
              <c:layout>
                <c:manualLayout>
                  <c:x val="-4.3342162292318805E-2"/>
                  <c:y val="-0.17271157167530241"/>
                </c:manualLayout>
              </c:layout>
              <c:showVal val="1"/>
            </c:dLbl>
            <c:dLbl>
              <c:idx val="3"/>
              <c:layout>
                <c:manualLayout>
                  <c:x val="-9.3908018300024265E-2"/>
                  <c:y val="-4.8359240069084625E-2"/>
                </c:manualLayout>
              </c:layout>
              <c:showVal val="1"/>
            </c:dLbl>
            <c:showVal val="1"/>
          </c:dLbls>
          <c:cat>
            <c:strRef>
              <c:f>Sheet1!$A$2:$A$5</c:f>
              <c:strCache>
                <c:ptCount val="4"/>
                <c:pt idx="0">
                  <c:v>投诉</c:v>
                </c:pt>
                <c:pt idx="1">
                  <c:v>举报</c:v>
                </c:pt>
                <c:pt idx="2">
                  <c:v>咨询</c:v>
                </c:pt>
                <c:pt idx="3">
                  <c:v>总量</c:v>
                </c:pt>
              </c:strCache>
            </c:strRef>
          </c:cat>
          <c:val>
            <c:numRef>
              <c:f>Sheet1!$D$2:$D$5</c:f>
              <c:numCache>
                <c:formatCode>0.00%</c:formatCode>
                <c:ptCount val="4"/>
                <c:pt idx="0">
                  <c:v>-3.9900000000000005E-2</c:v>
                </c:pt>
                <c:pt idx="1">
                  <c:v>0.17990000000000103</c:v>
                </c:pt>
                <c:pt idx="2">
                  <c:v>-0.43820000000000031</c:v>
                </c:pt>
                <c:pt idx="3">
                  <c:v>-1.9300000000000133E-2</c:v>
                </c:pt>
              </c:numCache>
            </c:numRef>
          </c:val>
        </c:ser>
        <c:marker val="1"/>
        <c:axId val="197490944"/>
        <c:axId val="196983040"/>
      </c:lineChart>
      <c:catAx>
        <c:axId val="184361728"/>
        <c:scaling>
          <c:orientation val="minMax"/>
        </c:scaling>
        <c:axPos val="b"/>
        <c:tickLblPos val="nextTo"/>
        <c:crossAx val="196962944"/>
        <c:crosses val="autoZero"/>
        <c:auto val="1"/>
        <c:lblAlgn val="ctr"/>
        <c:lblOffset val="100"/>
      </c:catAx>
      <c:valAx>
        <c:axId val="196962944"/>
        <c:scaling>
          <c:orientation val="minMax"/>
        </c:scaling>
        <c:axPos val="l"/>
        <c:majorGridlines/>
        <c:numFmt formatCode="General" sourceLinked="1"/>
        <c:tickLblPos val="nextTo"/>
        <c:crossAx val="184361728"/>
        <c:crosses val="autoZero"/>
        <c:crossBetween val="between"/>
      </c:valAx>
      <c:valAx>
        <c:axId val="196983040"/>
        <c:scaling>
          <c:orientation val="minMax"/>
        </c:scaling>
        <c:axPos val="r"/>
        <c:numFmt formatCode="0.00%" sourceLinked="1"/>
        <c:tickLblPos val="nextTo"/>
        <c:crossAx val="197490944"/>
        <c:crosses val="max"/>
        <c:crossBetween val="between"/>
      </c:valAx>
      <c:catAx>
        <c:axId val="197490944"/>
        <c:scaling>
          <c:orientation val="minMax"/>
        </c:scaling>
        <c:delete val="1"/>
        <c:axPos val="b"/>
        <c:tickLblPos val="nextTo"/>
        <c:crossAx val="196983040"/>
        <c:crosses val="autoZero"/>
        <c:auto val="1"/>
        <c:lblAlgn val="ctr"/>
        <c:lblOffset val="100"/>
      </c:catAx>
    </c:plotArea>
    <c:legend>
      <c:legendPos val="r"/>
    </c:legend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总量</c:v>
                </c:pt>
              </c:strCache>
            </c:strRef>
          </c:tx>
          <c:dLbls>
            <c:dLbl>
              <c:idx val="0"/>
              <c:layout>
                <c:manualLayout>
                  <c:x val="-6.982903924873593E-2"/>
                  <c:y val="-7.2952585472270584E-2"/>
                </c:manualLayout>
              </c:layout>
              <c:showVal val="1"/>
            </c:dLbl>
            <c:dLbl>
              <c:idx val="1"/>
              <c:layout>
                <c:manualLayout>
                  <c:x val="-6.2605345533349385E-2"/>
                  <c:y val="-0.11834319526627222"/>
                </c:manualLayout>
              </c:layout>
              <c:showVal val="1"/>
            </c:dLbl>
            <c:dLbl>
              <c:idx val="2"/>
              <c:layout>
                <c:manualLayout>
                  <c:x val="-5.0565856007705273E-2"/>
                  <c:y val="-0.12623336284147943"/>
                </c:manualLayout>
              </c:layout>
              <c:showVal val="1"/>
            </c:dLbl>
            <c:dLbl>
              <c:idx val="3"/>
              <c:layout>
                <c:manualLayout>
                  <c:x val="-5.2973753912834112E-2"/>
                  <c:y val="-8.4773815037826245E-2"/>
                </c:manualLayout>
              </c:layout>
              <c:showVal val="1"/>
            </c:dLbl>
            <c:dLbl>
              <c:idx val="4"/>
              <c:layout>
                <c:manualLayout>
                  <c:x val="-6.7421141343607036E-2"/>
                  <c:y val="-7.2181565539601672E-2"/>
                </c:manualLayout>
              </c:layout>
              <c:showVal val="1"/>
            </c:dLbl>
            <c:showVal val="1"/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14699</c:v>
                </c:pt>
                <c:pt idx="1">
                  <c:v>19461</c:v>
                </c:pt>
                <c:pt idx="2">
                  <c:v>55006</c:v>
                </c:pt>
                <c:pt idx="3">
                  <c:v>116328</c:v>
                </c:pt>
                <c:pt idx="4">
                  <c:v>143417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投诉举报</c:v>
                </c:pt>
              </c:strCache>
            </c:strRef>
          </c:tx>
          <c:dLbls>
            <c:dLbl>
              <c:idx val="0"/>
              <c:layout>
                <c:manualLayout>
                  <c:x val="1.6855285335901762E-2"/>
                  <c:y val="4.1241435729624685E-3"/>
                </c:manualLayout>
              </c:layout>
              <c:showVal val="1"/>
            </c:dLbl>
            <c:dLbl>
              <c:idx val="1"/>
              <c:layout>
                <c:manualLayout>
                  <c:x val="2.4078979051288226E-3"/>
                  <c:y val="-4.7337278106508944E-2"/>
                </c:manualLayout>
              </c:layout>
              <c:showVal val="1"/>
            </c:dLbl>
            <c:dLbl>
              <c:idx val="2"/>
              <c:layout>
                <c:manualLayout>
                  <c:x val="-7.2236937153864816E-3"/>
                  <c:y val="7.8889251269626814E-3"/>
                </c:manualLayout>
              </c:layout>
              <c:showVal val="1"/>
            </c:dLbl>
            <c:dLbl>
              <c:idx val="3"/>
              <c:layout>
                <c:manualLayout>
                  <c:x val="-7.2238833136467184E-3"/>
                  <c:y val="3.9447731755424112E-2"/>
                </c:manualLayout>
              </c:layout>
              <c:showVal val="1"/>
            </c:dLbl>
            <c:dLbl>
              <c:idx val="4"/>
              <c:layout>
                <c:manualLayout>
                  <c:x val="-1.2039489525644095E-2"/>
                  <c:y val="3.9447731755424112E-2"/>
                </c:manualLayout>
              </c:layout>
              <c:showVal val="1"/>
            </c:dLbl>
            <c:showVal val="1"/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  <c:pt idx="0">
                  <c:v>10923</c:v>
                </c:pt>
                <c:pt idx="1">
                  <c:v>16130</c:v>
                </c:pt>
                <c:pt idx="2">
                  <c:v>52494</c:v>
                </c:pt>
                <c:pt idx="3">
                  <c:v>105868</c:v>
                </c:pt>
                <c:pt idx="4">
                  <c:v>131382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咨询</c:v>
                </c:pt>
              </c:strCache>
            </c:strRef>
          </c:tx>
          <c:dLbls>
            <c:dLbl>
              <c:idx val="0"/>
              <c:layout>
                <c:manualLayout>
                  <c:x val="-2.4078979051288226E-3"/>
                  <c:y val="6.3116370808678504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3.1558185404339252E-2"/>
                </c:manualLayout>
              </c:layout>
              <c:showVal val="1"/>
            </c:dLbl>
            <c:showVal val="1"/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Sheet1!$D$2:$D$6</c:f>
              <c:numCache>
                <c:formatCode>General</c:formatCode>
                <c:ptCount val="5"/>
                <c:pt idx="0">
                  <c:v>3776</c:v>
                </c:pt>
                <c:pt idx="1">
                  <c:v>3331</c:v>
                </c:pt>
                <c:pt idx="2">
                  <c:v>2512</c:v>
                </c:pt>
                <c:pt idx="3">
                  <c:v>10460</c:v>
                </c:pt>
                <c:pt idx="4">
                  <c:v>12035</c:v>
                </c:pt>
              </c:numCache>
            </c:numRef>
          </c:val>
        </c:ser>
        <c:marker val="1"/>
        <c:axId val="200186880"/>
        <c:axId val="200202112"/>
      </c:lineChart>
      <c:catAx>
        <c:axId val="200186880"/>
        <c:scaling>
          <c:orientation val="minMax"/>
        </c:scaling>
        <c:axPos val="b"/>
        <c:numFmt formatCode="General" sourceLinked="1"/>
        <c:tickLblPos val="nextTo"/>
        <c:crossAx val="200202112"/>
        <c:crosses val="autoZero"/>
        <c:auto val="1"/>
        <c:lblAlgn val="ctr"/>
        <c:lblOffset val="100"/>
      </c:catAx>
      <c:valAx>
        <c:axId val="200202112"/>
        <c:scaling>
          <c:orientation val="minMax"/>
        </c:scaling>
        <c:axPos val="l"/>
        <c:majorGridlines/>
        <c:numFmt formatCode="General" sourceLinked="1"/>
        <c:tickLblPos val="nextTo"/>
        <c:crossAx val="2001868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总量</c:v>
                </c:pt>
              </c:strCache>
            </c:strRef>
          </c:tx>
          <c:dLbls>
            <c:dLbl>
              <c:idx val="1"/>
              <c:layout>
                <c:manualLayout>
                  <c:x val="-2.8894774861545871E-2"/>
                  <c:y val="-0.10025062656641613"/>
                </c:manualLayout>
              </c:layout>
              <c:showVal val="1"/>
            </c:dLbl>
            <c:dLbl>
              <c:idx val="3"/>
              <c:layout>
                <c:manualLayout>
                  <c:x val="-1.4447387430772935E-2"/>
                  <c:y val="-8.5213032581453726E-2"/>
                </c:manualLayout>
              </c:layout>
              <c:showVal val="1"/>
            </c:dLbl>
            <c:dLbl>
              <c:idx val="4"/>
              <c:layout>
                <c:manualLayout>
                  <c:x val="-4.8157958102576452E-3"/>
                  <c:y val="-5.0125313283207969E-2"/>
                </c:manualLayout>
              </c:layout>
              <c:showVal val="1"/>
            </c:dLbl>
            <c:showVal val="1"/>
          </c:dLbls>
          <c:cat>
            <c:strRef>
              <c:f>Sheet1!$A$2:$A$7</c:f>
              <c:strCache>
                <c:ptCount val="6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27434</c:v>
                </c:pt>
                <c:pt idx="1">
                  <c:v>13603</c:v>
                </c:pt>
                <c:pt idx="2">
                  <c:v>25410</c:v>
                </c:pt>
                <c:pt idx="3">
                  <c:v>23991</c:v>
                </c:pt>
                <c:pt idx="4">
                  <c:v>26611</c:v>
                </c:pt>
                <c:pt idx="5">
                  <c:v>26368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投诉举报</c:v>
                </c:pt>
              </c:strCache>
            </c:strRef>
          </c:tx>
          <c:dLbls>
            <c:dLbl>
              <c:idx val="0"/>
              <c:layout>
                <c:manualLayout>
                  <c:x val="-7.7052732964122392E-2"/>
                  <c:y val="0.12030075187969927"/>
                </c:manualLayout>
              </c:layout>
              <c:showVal val="1"/>
            </c:dLbl>
            <c:showVal val="1"/>
          </c:dLbls>
          <c:cat>
            <c:strRef>
              <c:f>Sheet1!$A$2:$A$7</c:f>
              <c:strCache>
                <c:ptCount val="6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25018</c:v>
                </c:pt>
                <c:pt idx="1">
                  <c:v>11934</c:v>
                </c:pt>
                <c:pt idx="2">
                  <c:v>22534</c:v>
                </c:pt>
                <c:pt idx="3">
                  <c:v>22249</c:v>
                </c:pt>
                <c:pt idx="4">
                  <c:v>24999</c:v>
                </c:pt>
                <c:pt idx="5">
                  <c:v>24648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咨询</c:v>
                </c:pt>
              </c:strCache>
            </c:strRef>
          </c:tx>
          <c:dLbls>
            <c:showVal val="1"/>
          </c:dLbls>
          <c:cat>
            <c:strRef>
              <c:f>Sheet1!$A$2:$A$7</c:f>
              <c:strCache>
                <c:ptCount val="6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2416</c:v>
                </c:pt>
                <c:pt idx="1">
                  <c:v>1669</c:v>
                </c:pt>
                <c:pt idx="2">
                  <c:v>2876</c:v>
                </c:pt>
                <c:pt idx="3">
                  <c:v>1742</c:v>
                </c:pt>
                <c:pt idx="4">
                  <c:v>1612</c:v>
                </c:pt>
                <c:pt idx="5">
                  <c:v>1720</c:v>
                </c:pt>
              </c:numCache>
            </c:numRef>
          </c:val>
        </c:ser>
        <c:marker val="1"/>
        <c:axId val="140064256"/>
        <c:axId val="140065792"/>
      </c:lineChart>
      <c:catAx>
        <c:axId val="140064256"/>
        <c:scaling>
          <c:orientation val="minMax"/>
        </c:scaling>
        <c:axPos val="b"/>
        <c:tickLblPos val="nextTo"/>
        <c:crossAx val="140065792"/>
        <c:crosses val="autoZero"/>
        <c:auto val="1"/>
        <c:lblAlgn val="ctr"/>
        <c:lblOffset val="100"/>
      </c:catAx>
      <c:valAx>
        <c:axId val="140065792"/>
        <c:scaling>
          <c:orientation val="minMax"/>
        </c:scaling>
        <c:axPos val="l"/>
        <c:majorGridlines/>
        <c:numFmt formatCode="General" sourceLinked="1"/>
        <c:tickLblPos val="nextTo"/>
        <c:crossAx val="1400642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dLbls>
            <c:showVal val="1"/>
          </c:dLbls>
          <c:cat>
            <c:strRef>
              <c:f>Sheet1!$A$2:$A$6</c:f>
              <c:strCache>
                <c:ptCount val="5"/>
                <c:pt idx="0">
                  <c:v>家用电器</c:v>
                </c:pt>
                <c:pt idx="1">
                  <c:v>化妆品</c:v>
                </c:pt>
                <c:pt idx="2">
                  <c:v>食品</c:v>
                </c:pt>
                <c:pt idx="3">
                  <c:v>家居用品</c:v>
                </c:pt>
                <c:pt idx="4">
                  <c:v>服装鞋帽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4831</c:v>
                </c:pt>
                <c:pt idx="1">
                  <c:v>5433</c:v>
                </c:pt>
                <c:pt idx="2">
                  <c:v>9964</c:v>
                </c:pt>
                <c:pt idx="3">
                  <c:v>12664</c:v>
                </c:pt>
                <c:pt idx="4">
                  <c:v>24884</c:v>
                </c:pt>
              </c:numCache>
            </c:numRef>
          </c:val>
        </c:ser>
        <c:axId val="138881664"/>
        <c:axId val="139043200"/>
      </c:barChart>
      <c:catAx>
        <c:axId val="138881664"/>
        <c:scaling>
          <c:orientation val="minMax"/>
        </c:scaling>
        <c:axPos val="l"/>
        <c:tickLblPos val="nextTo"/>
        <c:crossAx val="139043200"/>
        <c:crosses val="autoZero"/>
        <c:auto val="1"/>
        <c:lblAlgn val="ctr"/>
        <c:lblOffset val="100"/>
      </c:catAx>
      <c:valAx>
        <c:axId val="139043200"/>
        <c:scaling>
          <c:orientation val="minMax"/>
        </c:scaling>
        <c:axPos val="b"/>
        <c:majorGridlines/>
        <c:numFmt formatCode="General" sourceLinked="1"/>
        <c:tickLblPos val="nextTo"/>
        <c:crossAx val="138881664"/>
        <c:crosses val="autoZero"/>
        <c:crossBetween val="between"/>
      </c:valAx>
    </c:plotArea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showVal val="1"/>
            </c:dLbl>
            <c:delete val="1"/>
          </c:dLbls>
          <c:cat>
            <c:strRef>
              <c:f>Sheet1!$A$2:$A$6</c:f>
              <c:strCache>
                <c:ptCount val="5"/>
                <c:pt idx="0">
                  <c:v>文化娱乐体育服务</c:v>
                </c:pt>
                <c:pt idx="1">
                  <c:v>销售服务</c:v>
                </c:pt>
                <c:pt idx="2">
                  <c:v>互联网服务</c:v>
                </c:pt>
                <c:pt idx="3">
                  <c:v>旅游服务</c:v>
                </c:pt>
                <c:pt idx="4">
                  <c:v>餐饮服务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611</c:v>
                </c:pt>
                <c:pt idx="1">
                  <c:v>903</c:v>
                </c:pt>
                <c:pt idx="2">
                  <c:v>839</c:v>
                </c:pt>
                <c:pt idx="3">
                  <c:v>1378</c:v>
                </c:pt>
                <c:pt idx="4">
                  <c:v>1948</c:v>
                </c:pt>
              </c:numCache>
            </c:numRef>
          </c:val>
        </c:ser>
        <c:axId val="139050368"/>
        <c:axId val="140178560"/>
      </c:barChart>
      <c:catAx>
        <c:axId val="139050368"/>
        <c:scaling>
          <c:orientation val="minMax"/>
        </c:scaling>
        <c:axPos val="l"/>
        <c:tickLblPos val="nextTo"/>
        <c:crossAx val="140178560"/>
        <c:crosses val="autoZero"/>
        <c:auto val="1"/>
        <c:lblAlgn val="ctr"/>
        <c:lblOffset val="100"/>
      </c:catAx>
      <c:valAx>
        <c:axId val="140178560"/>
        <c:scaling>
          <c:orientation val="minMax"/>
        </c:scaling>
        <c:axPos val="b"/>
        <c:majorGridlines/>
        <c:numFmt formatCode="General" sourceLinked="1"/>
        <c:tickLblPos val="nextTo"/>
        <c:crossAx val="139050368"/>
        <c:crosses val="autoZero"/>
        <c:crossBetween val="between"/>
      </c:valAx>
    </c:plotArea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dLbls>
            <c:showVal val="1"/>
          </c:dLbls>
          <c:cat>
            <c:strRef>
              <c:f>Sheet1!$A$2:$A$11</c:f>
              <c:strCache>
                <c:ptCount val="10"/>
                <c:pt idx="0">
                  <c:v>杭州甘长生物科技有限公司</c:v>
                </c:pt>
                <c:pt idx="1">
                  <c:v>杭州四顺网络科技有限公司</c:v>
                </c:pt>
                <c:pt idx="2">
                  <c:v>微点（杭州）网络科技有限公司</c:v>
                </c:pt>
                <c:pt idx="3">
                  <c:v>杭州牛拜科技有限公司</c:v>
                </c:pt>
                <c:pt idx="4">
                  <c:v>杭州隽穆贸易有限公司</c:v>
                </c:pt>
                <c:pt idx="5">
                  <c:v>杭州秋翠电子商务有限公司</c:v>
                </c:pt>
                <c:pt idx="6">
                  <c:v>杭州淘美航空服务有限公司</c:v>
                </c:pt>
                <c:pt idx="7">
                  <c:v>杭州星巢网络科技有限公司</c:v>
                </c:pt>
                <c:pt idx="8">
                  <c:v>杭州小良科技有限公司</c:v>
                </c:pt>
                <c:pt idx="9">
                  <c:v>杭州格家网络技术有限公司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149</c:v>
                </c:pt>
                <c:pt idx="1">
                  <c:v>154</c:v>
                </c:pt>
                <c:pt idx="2">
                  <c:v>155</c:v>
                </c:pt>
                <c:pt idx="3">
                  <c:v>155</c:v>
                </c:pt>
                <c:pt idx="4">
                  <c:v>158</c:v>
                </c:pt>
                <c:pt idx="5">
                  <c:v>173</c:v>
                </c:pt>
                <c:pt idx="6">
                  <c:v>177</c:v>
                </c:pt>
                <c:pt idx="7">
                  <c:v>181</c:v>
                </c:pt>
                <c:pt idx="8">
                  <c:v>223</c:v>
                </c:pt>
                <c:pt idx="9">
                  <c:v>256</c:v>
                </c:pt>
              </c:numCache>
            </c:numRef>
          </c:val>
        </c:ser>
        <c:axId val="140194176"/>
        <c:axId val="140195712"/>
      </c:barChart>
      <c:catAx>
        <c:axId val="140194176"/>
        <c:scaling>
          <c:orientation val="minMax"/>
        </c:scaling>
        <c:axPos val="l"/>
        <c:tickLblPos val="nextTo"/>
        <c:crossAx val="140195712"/>
        <c:crosses val="autoZero"/>
        <c:auto val="1"/>
        <c:lblAlgn val="ctr"/>
        <c:lblOffset val="100"/>
      </c:catAx>
      <c:valAx>
        <c:axId val="140195712"/>
        <c:scaling>
          <c:orientation val="minMax"/>
        </c:scaling>
        <c:axPos val="b"/>
        <c:majorGridlines/>
        <c:numFmt formatCode="General" sourceLinked="1"/>
        <c:tickLblPos val="nextTo"/>
        <c:crossAx val="14019417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2017年</c:v>
                </c:pt>
              </c:strCache>
            </c:strRef>
          </c:tx>
          <c:dLbls>
            <c:showVal val="1"/>
          </c:dLbls>
          <c:cat>
            <c:strRef>
              <c:f>Sheet1!$A$2:$A$5</c:f>
              <c:strCache>
                <c:ptCount val="4"/>
                <c:pt idx="0">
                  <c:v>投诉</c:v>
                </c:pt>
                <c:pt idx="1">
                  <c:v>举报</c:v>
                </c:pt>
                <c:pt idx="2">
                  <c:v>咨询</c:v>
                </c:pt>
                <c:pt idx="3">
                  <c:v>总量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10273</c:v>
                </c:pt>
                <c:pt idx="1">
                  <c:v>4559</c:v>
                </c:pt>
                <c:pt idx="2">
                  <c:v>1958</c:v>
                </c:pt>
                <c:pt idx="3">
                  <c:v>16790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2018年</c:v>
                </c:pt>
              </c:strCache>
            </c:strRef>
          </c:tx>
          <c:dLbls>
            <c:dLbl>
              <c:idx val="3"/>
              <c:layout>
                <c:manualLayout>
                  <c:x val="2.6486876956417056E-2"/>
                  <c:y val="0"/>
                </c:manualLayout>
              </c:layout>
              <c:showVal val="1"/>
            </c:dLbl>
            <c:showVal val="1"/>
          </c:dLbls>
          <c:cat>
            <c:strRef>
              <c:f>Sheet1!$A$2:$A$5</c:f>
              <c:strCache>
                <c:ptCount val="4"/>
                <c:pt idx="0">
                  <c:v>投诉</c:v>
                </c:pt>
                <c:pt idx="1">
                  <c:v>举报</c:v>
                </c:pt>
                <c:pt idx="2">
                  <c:v>咨询</c:v>
                </c:pt>
                <c:pt idx="3">
                  <c:v>总量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8595</c:v>
                </c:pt>
                <c:pt idx="1">
                  <c:v>3863</c:v>
                </c:pt>
                <c:pt idx="2">
                  <c:v>520</c:v>
                </c:pt>
                <c:pt idx="3">
                  <c:v>12978</c:v>
                </c:pt>
              </c:numCache>
            </c:numRef>
          </c:val>
        </c:ser>
        <c:axId val="110576768"/>
        <c:axId val="110578304"/>
      </c:barChart>
      <c:lineChart>
        <c:grouping val="standard"/>
        <c:ser>
          <c:idx val="2"/>
          <c:order val="2"/>
          <c:tx>
            <c:strRef>
              <c:f>Sheet1!$D$1</c:f>
              <c:strCache>
                <c:ptCount val="1"/>
                <c:pt idx="0">
                  <c:v>同比</c:v>
                </c:pt>
              </c:strCache>
            </c:strRef>
          </c:tx>
          <c:dLbls>
            <c:dLbl>
              <c:idx val="0"/>
              <c:layout>
                <c:manualLayout>
                  <c:x val="-8.6684324584638248E-2"/>
                  <c:y val="-0.11707317073170787"/>
                </c:manualLayout>
              </c:layout>
              <c:showVal val="1"/>
            </c:dLbl>
            <c:dLbl>
              <c:idx val="1"/>
              <c:layout>
                <c:manualLayout>
                  <c:x val="-7.2236937153865172E-2"/>
                  <c:y val="-8.4552845528456849E-2"/>
                </c:manualLayout>
              </c:layout>
              <c:showVal val="1"/>
            </c:dLbl>
            <c:dLbl>
              <c:idx val="2"/>
              <c:layout>
                <c:manualLayout>
                  <c:x val="-6.9829039248736416E-2"/>
                  <c:y val="-0.21463414634146488"/>
                </c:manualLayout>
              </c:layout>
              <c:showVal val="1"/>
            </c:dLbl>
            <c:dLbl>
              <c:idx val="3"/>
              <c:layout>
                <c:manualLayout>
                  <c:x val="-8.9092222489766545E-2"/>
                  <c:y val="0.11707317073170787"/>
                </c:manualLayout>
              </c:layout>
              <c:showVal val="1"/>
            </c:dLbl>
            <c:showVal val="1"/>
          </c:dLbls>
          <c:cat>
            <c:strRef>
              <c:f>Sheet1!$A$2:$A$5</c:f>
              <c:strCache>
                <c:ptCount val="4"/>
                <c:pt idx="0">
                  <c:v>投诉</c:v>
                </c:pt>
                <c:pt idx="1">
                  <c:v>举报</c:v>
                </c:pt>
                <c:pt idx="2">
                  <c:v>咨询</c:v>
                </c:pt>
                <c:pt idx="3">
                  <c:v>总量</c:v>
                </c:pt>
              </c:strCache>
            </c:strRef>
          </c:cat>
          <c:val>
            <c:numRef>
              <c:f>Sheet1!$D$2:$D$5</c:f>
              <c:numCache>
                <c:formatCode>0.00%</c:formatCode>
                <c:ptCount val="4"/>
                <c:pt idx="0">
                  <c:v>-0.1633</c:v>
                </c:pt>
                <c:pt idx="1">
                  <c:v>-0.15270000000000092</c:v>
                </c:pt>
                <c:pt idx="2">
                  <c:v>-0.73440000000000005</c:v>
                </c:pt>
                <c:pt idx="3">
                  <c:v>-0.22700000000000001</c:v>
                </c:pt>
              </c:numCache>
            </c:numRef>
          </c:val>
        </c:ser>
        <c:marker val="1"/>
        <c:axId val="110656896"/>
        <c:axId val="110586880"/>
      </c:lineChart>
      <c:catAx>
        <c:axId val="110576768"/>
        <c:scaling>
          <c:orientation val="minMax"/>
        </c:scaling>
        <c:axPos val="b"/>
        <c:tickLblPos val="nextTo"/>
        <c:crossAx val="110578304"/>
        <c:crosses val="autoZero"/>
        <c:auto val="1"/>
        <c:lblAlgn val="ctr"/>
        <c:lblOffset val="100"/>
      </c:catAx>
      <c:valAx>
        <c:axId val="110578304"/>
        <c:scaling>
          <c:orientation val="minMax"/>
        </c:scaling>
        <c:axPos val="l"/>
        <c:majorGridlines/>
        <c:numFmt formatCode="General" sourceLinked="1"/>
        <c:tickLblPos val="nextTo"/>
        <c:crossAx val="110576768"/>
        <c:crosses val="autoZero"/>
        <c:crossBetween val="between"/>
      </c:valAx>
      <c:valAx>
        <c:axId val="110586880"/>
        <c:scaling>
          <c:orientation val="minMax"/>
        </c:scaling>
        <c:axPos val="r"/>
        <c:numFmt formatCode="0.00%" sourceLinked="1"/>
        <c:tickLblPos val="nextTo"/>
        <c:crossAx val="110656896"/>
        <c:crosses val="max"/>
        <c:crossBetween val="between"/>
      </c:valAx>
      <c:catAx>
        <c:axId val="110656896"/>
        <c:scaling>
          <c:orientation val="minMax"/>
        </c:scaling>
        <c:delete val="1"/>
        <c:axPos val="b"/>
        <c:tickLblPos val="nextTo"/>
        <c:crossAx val="110586880"/>
        <c:crosses val="autoZero"/>
        <c:auto val="1"/>
        <c:lblAlgn val="ctr"/>
        <c:lblOffset val="100"/>
      </c:cat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0.11403508771929824"/>
          <c:y val="0.41864768132485108"/>
          <c:w val="0.75291891145185863"/>
          <c:h val="0.56237677906969241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dLbls>
            <c:dLbl>
              <c:idx val="0"/>
              <c:layout>
                <c:manualLayout>
                  <c:x val="-0.29513157894736841"/>
                  <c:y val="-0.10029858061354124"/>
                </c:manualLayout>
              </c:layout>
              <c:showVal val="1"/>
              <c:showCatName val="1"/>
              <c:showPercent val="1"/>
            </c:dLbl>
            <c:dLbl>
              <c:idx val="1"/>
              <c:layout>
                <c:manualLayout>
                  <c:x val="0.17412280701754385"/>
                  <c:y val="-2.5727201790193915E-2"/>
                </c:manualLayout>
              </c:layout>
              <c:showVal val="1"/>
              <c:showCatName val="1"/>
              <c:showPercent val="1"/>
            </c:dLbl>
            <c:dLbl>
              <c:idx val="2"/>
              <c:layout>
                <c:manualLayout>
                  <c:x val="-7.8543307086614167E-2"/>
                  <c:y val="7.4901558681086236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/>
                      <a:t>各级信访
</a:t>
                    </a:r>
                    <a:r>
                      <a:rPr lang="en-US" altLang="zh-CN"/>
                      <a:t>21340
7.10%</a:t>
                    </a:r>
                    <a:endParaRPr lang="zh-CN" altLang="en-US"/>
                  </a:p>
                </c:rich>
              </c:tx>
              <c:showVal val="1"/>
              <c:showCatName val="1"/>
              <c:showPercent val="1"/>
            </c:dLbl>
            <c:dLbl>
              <c:idx val="3"/>
              <c:layout>
                <c:manualLayout>
                  <c:x val="-1.9257494129023344E-2"/>
                  <c:y val="2.0517324769293282E-2"/>
                </c:manualLayout>
              </c:layout>
              <c:showVal val="1"/>
              <c:showCatName val="1"/>
              <c:showPercent val="1"/>
            </c:dLbl>
            <c:dLbl>
              <c:idx val="4"/>
              <c:layout>
                <c:manualLayout>
                  <c:x val="4.4527559055118113E-2"/>
                  <c:y val="5.0940561176781723E-3"/>
                </c:manualLayout>
              </c:layout>
              <c:showVal val="1"/>
              <c:showCatName val="1"/>
              <c:showPercent val="1"/>
            </c:dLbl>
            <c:dLbl>
              <c:idx val="5"/>
              <c:layout>
                <c:manualLayout>
                  <c:x val="0.3889663627572908"/>
                  <c:y val="4.7512365622601894E-2"/>
                </c:manualLayout>
              </c:layout>
              <c:showVal val="1"/>
              <c:showCatName val="1"/>
              <c:showPercent val="1"/>
            </c:dLbl>
            <c:showVal val="1"/>
            <c:showCatName val="1"/>
            <c:showPercent val="1"/>
            <c:showLeaderLines val="1"/>
          </c:dLbls>
          <c:cat>
            <c:strRef>
              <c:f>Sheet1!$A$2:$A$7</c:f>
              <c:strCache>
                <c:ptCount val="6"/>
                <c:pt idx="0">
                  <c:v>市局坐席</c:v>
                </c:pt>
                <c:pt idx="1">
                  <c:v>全国12315平台</c:v>
                </c:pt>
                <c:pt idx="2">
                  <c:v>各级信访</c:v>
                </c:pt>
                <c:pt idx="3">
                  <c:v>来信来访</c:v>
                </c:pt>
                <c:pt idx="4">
                  <c:v>省统一平台</c:v>
                </c:pt>
                <c:pt idx="5">
                  <c:v>移送交办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186589</c:v>
                </c:pt>
                <c:pt idx="1">
                  <c:v>70734</c:v>
                </c:pt>
                <c:pt idx="2">
                  <c:v>21340</c:v>
                </c:pt>
                <c:pt idx="3">
                  <c:v>10764</c:v>
                </c:pt>
                <c:pt idx="4">
                  <c:v>8028</c:v>
                </c:pt>
                <c:pt idx="5">
                  <c:v>3140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14326978864484091"/>
          <c:y val="2.9901655413466496E-2"/>
          <c:w val="0.79971266749551062"/>
          <c:h val="0.21619970722332923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dLbls>
            <c:showVal val="1"/>
          </c:dLbls>
          <c:cat>
            <c:strRef>
              <c:f>Sheet1!$A$2:$A$6</c:f>
              <c:strCache>
                <c:ptCount val="5"/>
                <c:pt idx="0">
                  <c:v>化妆品</c:v>
                </c:pt>
                <c:pt idx="1">
                  <c:v>家用电器</c:v>
                </c:pt>
                <c:pt idx="2">
                  <c:v>食品</c:v>
                </c:pt>
                <c:pt idx="3">
                  <c:v>家居用品</c:v>
                </c:pt>
                <c:pt idx="4">
                  <c:v>服装鞋帽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5587</c:v>
                </c:pt>
                <c:pt idx="1">
                  <c:v>5702</c:v>
                </c:pt>
                <c:pt idx="2">
                  <c:v>11853</c:v>
                </c:pt>
                <c:pt idx="3">
                  <c:v>13612</c:v>
                </c:pt>
                <c:pt idx="4">
                  <c:v>26585</c:v>
                </c:pt>
              </c:numCache>
            </c:numRef>
          </c:val>
        </c:ser>
        <c:axId val="110976384"/>
        <c:axId val="111181824"/>
      </c:barChart>
      <c:catAx>
        <c:axId val="110976384"/>
        <c:scaling>
          <c:orientation val="minMax"/>
        </c:scaling>
        <c:axPos val="l"/>
        <c:tickLblPos val="nextTo"/>
        <c:crossAx val="111181824"/>
        <c:crosses val="autoZero"/>
        <c:auto val="1"/>
        <c:lblAlgn val="ctr"/>
        <c:lblOffset val="100"/>
      </c:catAx>
      <c:valAx>
        <c:axId val="111181824"/>
        <c:scaling>
          <c:orientation val="minMax"/>
        </c:scaling>
        <c:axPos val="b"/>
        <c:majorGridlines/>
        <c:numFmt formatCode="General" sourceLinked="1"/>
        <c:tickLblPos val="nextTo"/>
        <c:crossAx val="110976384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dLbls>
            <c:showVal val="1"/>
          </c:dLbls>
          <c:cat>
            <c:strRef>
              <c:f>Sheet1!$A$2:$A$6</c:f>
              <c:strCache>
                <c:ptCount val="5"/>
                <c:pt idx="0">
                  <c:v>销售服务</c:v>
                </c:pt>
                <c:pt idx="1">
                  <c:v>互联网服务</c:v>
                </c:pt>
                <c:pt idx="2">
                  <c:v>文化娱乐体育服务</c:v>
                </c:pt>
                <c:pt idx="3">
                  <c:v>旅游服务</c:v>
                </c:pt>
                <c:pt idx="4">
                  <c:v>餐饮和住宿服务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1027</c:v>
                </c:pt>
                <c:pt idx="1">
                  <c:v>1103</c:v>
                </c:pt>
                <c:pt idx="2">
                  <c:v>1108</c:v>
                </c:pt>
                <c:pt idx="3">
                  <c:v>1405</c:v>
                </c:pt>
                <c:pt idx="4">
                  <c:v>3832</c:v>
                </c:pt>
              </c:numCache>
            </c:numRef>
          </c:val>
        </c:ser>
        <c:axId val="127047168"/>
        <c:axId val="127251200"/>
      </c:barChart>
      <c:catAx>
        <c:axId val="127047168"/>
        <c:scaling>
          <c:orientation val="minMax"/>
        </c:scaling>
        <c:axPos val="l"/>
        <c:tickLblPos val="nextTo"/>
        <c:crossAx val="127251200"/>
        <c:crosses val="autoZero"/>
        <c:auto val="1"/>
        <c:lblAlgn val="ctr"/>
        <c:lblOffset val="100"/>
      </c:catAx>
      <c:valAx>
        <c:axId val="127251200"/>
        <c:scaling>
          <c:orientation val="minMax"/>
        </c:scaling>
        <c:axPos val="b"/>
        <c:majorGridlines/>
        <c:numFmt formatCode="General" sourceLinked="1"/>
        <c:tickLblPos val="nextTo"/>
        <c:crossAx val="127047168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dLbls>
            <c:showVal val="1"/>
          </c:dLbls>
          <c:cat>
            <c:strRef>
              <c:f>Sheet1!$A$2:$A$12</c:f>
              <c:strCache>
                <c:ptCount val="11"/>
                <c:pt idx="0">
                  <c:v>计量</c:v>
                </c:pt>
                <c:pt idx="1">
                  <c:v>价格</c:v>
                </c:pt>
                <c:pt idx="2">
                  <c:v>人身权利</c:v>
                </c:pt>
                <c:pt idx="3">
                  <c:v>安全</c:v>
                </c:pt>
                <c:pt idx="4">
                  <c:v>商标</c:v>
                </c:pt>
                <c:pt idx="5">
                  <c:v>合同</c:v>
                </c:pt>
                <c:pt idx="6">
                  <c:v>不正当竞争</c:v>
                </c:pt>
                <c:pt idx="7">
                  <c:v>其他</c:v>
                </c:pt>
                <c:pt idx="8">
                  <c:v>质量</c:v>
                </c:pt>
                <c:pt idx="9">
                  <c:v>售后服务</c:v>
                </c:pt>
                <c:pt idx="10">
                  <c:v>广告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254</c:v>
                </c:pt>
                <c:pt idx="1">
                  <c:v>441</c:v>
                </c:pt>
                <c:pt idx="2">
                  <c:v>719</c:v>
                </c:pt>
                <c:pt idx="3">
                  <c:v>1063</c:v>
                </c:pt>
                <c:pt idx="4">
                  <c:v>1944</c:v>
                </c:pt>
                <c:pt idx="5">
                  <c:v>2789</c:v>
                </c:pt>
                <c:pt idx="6">
                  <c:v>4491</c:v>
                </c:pt>
                <c:pt idx="7">
                  <c:v>18153</c:v>
                </c:pt>
                <c:pt idx="8">
                  <c:v>22606</c:v>
                </c:pt>
                <c:pt idx="9">
                  <c:v>30596</c:v>
                </c:pt>
                <c:pt idx="10">
                  <c:v>47635</c:v>
                </c:pt>
              </c:numCache>
            </c:numRef>
          </c:val>
        </c:ser>
        <c:axId val="127623552"/>
        <c:axId val="127626240"/>
      </c:barChart>
      <c:catAx>
        <c:axId val="127623552"/>
        <c:scaling>
          <c:orientation val="minMax"/>
        </c:scaling>
        <c:axPos val="l"/>
        <c:tickLblPos val="nextTo"/>
        <c:crossAx val="127626240"/>
        <c:crosses val="autoZero"/>
        <c:auto val="1"/>
        <c:lblAlgn val="ctr"/>
        <c:lblOffset val="100"/>
      </c:catAx>
      <c:valAx>
        <c:axId val="127626240"/>
        <c:scaling>
          <c:orientation val="minMax"/>
        </c:scaling>
        <c:axPos val="b"/>
        <c:majorGridlines/>
        <c:numFmt formatCode="General" sourceLinked="1"/>
        <c:tickLblPos val="nextTo"/>
        <c:crossAx val="127623552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dLbls>
            <c:showVal val="1"/>
          </c:dLbls>
          <c:cat>
            <c:strRef>
              <c:f>Sheet1!$A$2:$A$13</c:f>
              <c:strCache>
                <c:ptCount val="12"/>
                <c:pt idx="0">
                  <c:v>合同行政违法行为</c:v>
                </c:pt>
                <c:pt idx="1">
                  <c:v>动产抵押登记</c:v>
                </c:pt>
                <c:pt idx="2">
                  <c:v>传销行为</c:v>
                </c:pt>
                <c:pt idx="3">
                  <c:v>违反网络商品交易管理法规</c:v>
                </c:pt>
                <c:pt idx="4">
                  <c:v>商标违法</c:v>
                </c:pt>
                <c:pt idx="5">
                  <c:v>违反登记管理行为</c:v>
                </c:pt>
                <c:pt idx="6">
                  <c:v>不正当竞争</c:v>
                </c:pt>
                <c:pt idx="7">
                  <c:v>无照经营</c:v>
                </c:pt>
                <c:pt idx="8">
                  <c:v>产品质量违法行为</c:v>
                </c:pt>
                <c:pt idx="9">
                  <c:v>侵害消费者权益行为</c:v>
                </c:pt>
                <c:pt idx="10">
                  <c:v>广告违法行为</c:v>
                </c:pt>
                <c:pt idx="11">
                  <c:v>其他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100</c:v>
                </c:pt>
                <c:pt idx="1">
                  <c:v>106</c:v>
                </c:pt>
                <c:pt idx="2">
                  <c:v>185</c:v>
                </c:pt>
                <c:pt idx="3">
                  <c:v>190</c:v>
                </c:pt>
                <c:pt idx="4">
                  <c:v>276</c:v>
                </c:pt>
                <c:pt idx="5">
                  <c:v>261</c:v>
                </c:pt>
                <c:pt idx="6">
                  <c:v>1388</c:v>
                </c:pt>
                <c:pt idx="7">
                  <c:v>2553</c:v>
                </c:pt>
                <c:pt idx="8">
                  <c:v>2858</c:v>
                </c:pt>
                <c:pt idx="9">
                  <c:v>3179</c:v>
                </c:pt>
                <c:pt idx="10">
                  <c:v>3950</c:v>
                </c:pt>
                <c:pt idx="11">
                  <c:v>4740</c:v>
                </c:pt>
              </c:numCache>
            </c:numRef>
          </c:val>
        </c:ser>
        <c:axId val="127688704"/>
        <c:axId val="127690240"/>
      </c:barChart>
      <c:catAx>
        <c:axId val="127688704"/>
        <c:scaling>
          <c:orientation val="minMax"/>
        </c:scaling>
        <c:axPos val="l"/>
        <c:tickLblPos val="nextTo"/>
        <c:crossAx val="127690240"/>
        <c:crosses val="autoZero"/>
        <c:auto val="1"/>
        <c:lblAlgn val="ctr"/>
        <c:lblOffset val="100"/>
      </c:catAx>
      <c:valAx>
        <c:axId val="127690240"/>
        <c:scaling>
          <c:orientation val="minMax"/>
        </c:scaling>
        <c:axPos val="b"/>
        <c:majorGridlines/>
        <c:numFmt formatCode="General" sourceLinked="1"/>
        <c:tickLblPos val="nextTo"/>
        <c:crossAx val="127688704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0.13492341938270391"/>
          <c:y val="0.2178536016331292"/>
          <c:w val="0.59711518655104756"/>
          <c:h val="0.78214639836687083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dLbls>
            <c:dLbl>
              <c:idx val="0"/>
              <c:layout>
                <c:manualLayout>
                  <c:x val="-0.10528738496295557"/>
                  <c:y val="-0.23578837367551278"/>
                </c:manualLayout>
              </c:layout>
              <c:tx>
                <c:rich>
                  <a:bodyPr/>
                  <a:lstStyle/>
                  <a:p>
                    <a:r>
                      <a:rPr lang="zh-CN" altLang="en-US"/>
                      <a:t>食品
</a:t>
                    </a:r>
                    <a:r>
                      <a:rPr lang="en-US" altLang="zh-CN"/>
                      <a:t>11258
71.62%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zh-CN" altLang="en-US"/>
                      <a:t>化妆品
</a:t>
                    </a:r>
                    <a:r>
                      <a:rPr lang="en-US" altLang="zh-CN"/>
                      <a:t>1925
12.25%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zh-CN" altLang="en-US"/>
                      <a:t>保健食品
</a:t>
                    </a:r>
                    <a:r>
                      <a:rPr lang="en-US" altLang="zh-CN"/>
                      <a:t>1200
7.63%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zh-CN" altLang="en-US"/>
                      <a:t>药品
</a:t>
                    </a:r>
                    <a:r>
                      <a:rPr lang="en-US" altLang="zh-CN"/>
                      <a:t>926
5.89%</a:t>
                    </a:r>
                    <a:endParaRPr lang="zh-CN" altLang="en-US"/>
                  </a:p>
                </c:rich>
              </c:tx>
              <c:showVal val="1"/>
              <c:showCatName val="1"/>
              <c:showPercent val="1"/>
            </c:dLbl>
            <c:dLbl>
              <c:idx val="4"/>
              <c:tx>
                <c:rich>
                  <a:bodyPr/>
                  <a:lstStyle/>
                  <a:p>
                    <a:r>
                      <a:rPr lang="zh-CN" altLang="en-US"/>
                      <a:t>医疗器械
</a:t>
                    </a:r>
                    <a:r>
                      <a:rPr lang="en-US" altLang="zh-CN"/>
                      <a:t>409
2.60%</a:t>
                    </a:r>
                    <a:endParaRPr lang="zh-CN" altLang="en-US"/>
                  </a:p>
                </c:rich>
              </c:tx>
              <c:showVal val="1"/>
              <c:showCatName val="1"/>
              <c:showPercent val="1"/>
            </c:dLbl>
            <c:showVal val="1"/>
            <c:showCatName val="1"/>
            <c:showPercent val="1"/>
            <c:showLeaderLines val="1"/>
          </c:dLbls>
          <c:cat>
            <c:strRef>
              <c:f>Sheet1!$A$2:$A$6</c:f>
              <c:strCache>
                <c:ptCount val="5"/>
                <c:pt idx="0">
                  <c:v>食品</c:v>
                </c:pt>
                <c:pt idx="1">
                  <c:v>化妆品</c:v>
                </c:pt>
                <c:pt idx="2">
                  <c:v>保健食品</c:v>
                </c:pt>
                <c:pt idx="3">
                  <c:v>药品</c:v>
                </c:pt>
                <c:pt idx="4">
                  <c:v>医疗器械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11258</c:v>
                </c:pt>
                <c:pt idx="1">
                  <c:v>1925</c:v>
                </c:pt>
                <c:pt idx="2">
                  <c:v>1200</c:v>
                </c:pt>
                <c:pt idx="3">
                  <c:v>926</c:v>
                </c:pt>
                <c:pt idx="4">
                  <c:v>409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82074952656234734"/>
          <c:y val="2.1612229026927211E-2"/>
          <c:w val="0.16480314960629924"/>
          <c:h val="0.97838777097307283"/>
        </c:manualLayout>
      </c:layout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2017</c:v>
                </c:pt>
              </c:strCache>
            </c:strRef>
          </c:tx>
          <c:dLbls>
            <c:dLbl>
              <c:idx val="1"/>
              <c:layout>
                <c:manualLayout>
                  <c:x val="-3.3710570671803552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-2.6486876956417056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-1.9263183241030796E-2"/>
                  <c:y val="4.6242774566473945E-2"/>
                </c:manualLayout>
              </c:layout>
              <c:showVal val="1"/>
            </c:dLbl>
            <c:showVal val="1"/>
          </c:dLbls>
          <c:cat>
            <c:strRef>
              <c:f>Sheet1!$A$2:$A$5</c:f>
              <c:strCache>
                <c:ptCount val="4"/>
                <c:pt idx="0">
                  <c:v>投诉</c:v>
                </c:pt>
                <c:pt idx="1">
                  <c:v>举报</c:v>
                </c:pt>
                <c:pt idx="2">
                  <c:v>咨询</c:v>
                </c:pt>
                <c:pt idx="3">
                  <c:v>总量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92930</c:v>
                </c:pt>
                <c:pt idx="1">
                  <c:v>13478</c:v>
                </c:pt>
                <c:pt idx="2">
                  <c:v>10460</c:v>
                </c:pt>
                <c:pt idx="3">
                  <c:v>116328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2018</c:v>
                </c:pt>
              </c:strCache>
            </c:strRef>
          </c:tx>
          <c:dLbls>
            <c:dLbl>
              <c:idx val="3"/>
              <c:layout>
                <c:manualLayout>
                  <c:x val="2.4078979051288141E-2"/>
                  <c:y val="-1.2578616352201255E-2"/>
                </c:manualLayout>
              </c:layout>
              <c:showVal val="1"/>
            </c:dLbl>
            <c:showVal val="1"/>
          </c:dLbls>
          <c:cat>
            <c:strRef>
              <c:f>Sheet1!$A$2:$A$5</c:f>
              <c:strCache>
                <c:ptCount val="4"/>
                <c:pt idx="0">
                  <c:v>投诉</c:v>
                </c:pt>
                <c:pt idx="1">
                  <c:v>举报</c:v>
                </c:pt>
                <c:pt idx="2">
                  <c:v>咨询</c:v>
                </c:pt>
                <c:pt idx="3">
                  <c:v>总量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116551</c:v>
                </c:pt>
                <c:pt idx="1">
                  <c:v>14831</c:v>
                </c:pt>
                <c:pt idx="2">
                  <c:v>12035</c:v>
                </c:pt>
                <c:pt idx="3">
                  <c:v>143417</c:v>
                </c:pt>
              </c:numCache>
            </c:numRef>
          </c:val>
        </c:ser>
        <c:axId val="159793536"/>
        <c:axId val="159795072"/>
      </c:barChart>
      <c:lineChart>
        <c:grouping val="standard"/>
        <c:ser>
          <c:idx val="2"/>
          <c:order val="2"/>
          <c:tx>
            <c:strRef>
              <c:f>Sheet1!$D$1</c:f>
              <c:strCache>
                <c:ptCount val="1"/>
                <c:pt idx="0">
                  <c:v>同比</c:v>
                </c:pt>
              </c:strCache>
            </c:strRef>
          </c:tx>
          <c:dLbls>
            <c:dLbl>
              <c:idx val="0"/>
              <c:layout>
                <c:manualLayout>
                  <c:x val="-6.2605345533349385E-2"/>
                  <c:y val="-6.9364161849711892E-2"/>
                </c:manualLayout>
              </c:layout>
              <c:showVal val="1"/>
            </c:dLbl>
            <c:dLbl>
              <c:idx val="1"/>
              <c:layout>
                <c:manualLayout>
                  <c:x val="-4.5750060197447581E-2"/>
                  <c:y val="-0.10019267822736062"/>
                </c:manualLayout>
              </c:layout>
              <c:showVal val="1"/>
            </c:dLbl>
            <c:dLbl>
              <c:idx val="2"/>
              <c:layout>
                <c:manualLayout>
                  <c:x val="-6.9829039248736444E-2"/>
                  <c:y val="-0.10019267822736029"/>
                </c:manualLayout>
              </c:layout>
              <c:showVal val="1"/>
            </c:dLbl>
            <c:dLbl>
              <c:idx val="3"/>
              <c:layout>
                <c:manualLayout>
                  <c:x val="-7.7052732964122739E-2"/>
                  <c:y val="-0.11560693641618572"/>
                </c:manualLayout>
              </c:layout>
              <c:showVal val="1"/>
            </c:dLbl>
            <c:showVal val="1"/>
          </c:dLbls>
          <c:cat>
            <c:strRef>
              <c:f>Sheet1!$A$2:$A$5</c:f>
              <c:strCache>
                <c:ptCount val="4"/>
                <c:pt idx="0">
                  <c:v>投诉</c:v>
                </c:pt>
                <c:pt idx="1">
                  <c:v>举报</c:v>
                </c:pt>
                <c:pt idx="2">
                  <c:v>咨询</c:v>
                </c:pt>
                <c:pt idx="3">
                  <c:v>总量</c:v>
                </c:pt>
              </c:strCache>
            </c:strRef>
          </c:cat>
          <c:val>
            <c:numRef>
              <c:f>Sheet1!$D$2:$D$5</c:f>
              <c:numCache>
                <c:formatCode>0.00%</c:formatCode>
                <c:ptCount val="4"/>
                <c:pt idx="0">
                  <c:v>0.2515</c:v>
                </c:pt>
                <c:pt idx="1">
                  <c:v>0.1004</c:v>
                </c:pt>
                <c:pt idx="2">
                  <c:v>0.15060000000000001</c:v>
                </c:pt>
                <c:pt idx="3">
                  <c:v>0.23290000000000041</c:v>
                </c:pt>
              </c:numCache>
            </c:numRef>
          </c:val>
        </c:ser>
        <c:marker val="1"/>
        <c:axId val="160978816"/>
        <c:axId val="160977280"/>
      </c:lineChart>
      <c:catAx>
        <c:axId val="159793536"/>
        <c:scaling>
          <c:orientation val="minMax"/>
        </c:scaling>
        <c:axPos val="b"/>
        <c:tickLblPos val="nextTo"/>
        <c:crossAx val="159795072"/>
        <c:crosses val="autoZero"/>
        <c:auto val="1"/>
        <c:lblAlgn val="ctr"/>
        <c:lblOffset val="100"/>
      </c:catAx>
      <c:valAx>
        <c:axId val="159795072"/>
        <c:scaling>
          <c:orientation val="minMax"/>
        </c:scaling>
        <c:axPos val="l"/>
        <c:majorGridlines/>
        <c:numFmt formatCode="General" sourceLinked="1"/>
        <c:tickLblPos val="nextTo"/>
        <c:crossAx val="159793536"/>
        <c:crosses val="autoZero"/>
        <c:crossBetween val="between"/>
      </c:valAx>
      <c:valAx>
        <c:axId val="160977280"/>
        <c:scaling>
          <c:orientation val="minMax"/>
        </c:scaling>
        <c:axPos val="r"/>
        <c:numFmt formatCode="0.00%" sourceLinked="1"/>
        <c:tickLblPos val="nextTo"/>
        <c:crossAx val="160978816"/>
        <c:crosses val="max"/>
        <c:crossBetween val="between"/>
      </c:valAx>
      <c:catAx>
        <c:axId val="160978816"/>
        <c:scaling>
          <c:orientation val="minMax"/>
        </c:scaling>
        <c:delete val="1"/>
        <c:axPos val="b"/>
        <c:tickLblPos val="nextTo"/>
        <c:crossAx val="160977280"/>
        <c:crosses val="autoZero"/>
        <c:auto val="1"/>
        <c:lblAlgn val="ctr"/>
        <c:lblOffset val="100"/>
      </c:cat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758FA-BD6C-430F-AC20-29323B77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723</Words>
  <Characters>4122</Characters>
  <Application>Microsoft Office Word</Application>
  <DocSecurity>0</DocSecurity>
  <Lines>34</Lines>
  <Paragraphs>9</Paragraphs>
  <ScaleCrop>false</ScaleCrop>
  <Company>Microsoft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gjlzx-1</dc:creator>
  <cp:keywords/>
  <dc:description/>
  <cp:lastModifiedBy>gjlzx-1</cp:lastModifiedBy>
  <cp:revision>31</cp:revision>
  <dcterms:created xsi:type="dcterms:W3CDTF">2018-07-05T01:12:00Z</dcterms:created>
  <dcterms:modified xsi:type="dcterms:W3CDTF">2018-07-17T03:44:00Z</dcterms:modified>
</cp:coreProperties>
</file>